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DF860" w14:textId="77777777" w:rsidR="001355C1" w:rsidRDefault="00E76A56" w:rsidP="00EA7884">
      <w:pPr>
        <w:autoSpaceDE w:val="0"/>
        <w:autoSpaceDN w:val="0"/>
        <w:adjustRightInd w:val="0"/>
        <w:jc w:val="center"/>
        <w:rPr>
          <w:rFonts w:ascii="Arial" w:hAnsi="Arial" w:cs="Arial"/>
          <w:b/>
          <w:sz w:val="22"/>
          <w:szCs w:val="22"/>
        </w:rPr>
      </w:pPr>
      <w:bookmarkStart w:id="0" w:name="_GoBack"/>
      <w:bookmarkEnd w:id="0"/>
      <w:r>
        <w:rPr>
          <w:rFonts w:ascii="Arial" w:hAnsi="Arial" w:cs="Arial"/>
          <w:b/>
          <w:sz w:val="22"/>
          <w:szCs w:val="22"/>
        </w:rPr>
        <w:t>CV -- DELVAC OCEANDY</w:t>
      </w:r>
    </w:p>
    <w:p w14:paraId="38EE5B89" w14:textId="77777777" w:rsidR="00B54AD8" w:rsidRDefault="00B54AD8" w:rsidP="00540608">
      <w:pPr>
        <w:autoSpaceDE w:val="0"/>
        <w:autoSpaceDN w:val="0"/>
        <w:adjustRightInd w:val="0"/>
        <w:jc w:val="both"/>
        <w:rPr>
          <w:rFonts w:ascii="Arial" w:hAnsi="Arial" w:cs="Arial"/>
          <w:b/>
          <w:sz w:val="22"/>
          <w:szCs w:val="22"/>
        </w:rPr>
      </w:pPr>
    </w:p>
    <w:p w14:paraId="2B3A5663" w14:textId="34BB0715" w:rsidR="007A5BA0" w:rsidRDefault="00012070" w:rsidP="00071319">
      <w:pPr>
        <w:autoSpaceDE w:val="0"/>
        <w:autoSpaceDN w:val="0"/>
        <w:adjustRightInd w:val="0"/>
        <w:spacing w:after="60"/>
        <w:jc w:val="both"/>
        <w:rPr>
          <w:rFonts w:ascii="Arial" w:hAnsi="Arial" w:cs="Arial"/>
          <w:sz w:val="22"/>
          <w:szCs w:val="22"/>
        </w:rPr>
      </w:pPr>
      <w:r>
        <w:rPr>
          <w:rFonts w:ascii="Arial" w:hAnsi="Arial" w:cs="Arial"/>
          <w:b/>
          <w:sz w:val="22"/>
          <w:szCs w:val="22"/>
        </w:rPr>
        <w:t>Present pos</w:t>
      </w:r>
      <w:r w:rsidR="00071319">
        <w:rPr>
          <w:rFonts w:ascii="Arial" w:hAnsi="Arial" w:cs="Arial"/>
          <w:b/>
          <w:sz w:val="22"/>
          <w:szCs w:val="22"/>
        </w:rPr>
        <w:t>i</w:t>
      </w:r>
      <w:r>
        <w:rPr>
          <w:rFonts w:ascii="Arial" w:hAnsi="Arial" w:cs="Arial"/>
          <w:b/>
          <w:sz w:val="22"/>
          <w:szCs w:val="22"/>
        </w:rPr>
        <w:t>t</w:t>
      </w:r>
      <w:r w:rsidR="00071319">
        <w:rPr>
          <w:rFonts w:ascii="Arial" w:hAnsi="Arial" w:cs="Arial"/>
          <w:b/>
          <w:sz w:val="22"/>
          <w:szCs w:val="22"/>
        </w:rPr>
        <w:t>ion</w:t>
      </w:r>
      <w:r>
        <w:rPr>
          <w:rFonts w:ascii="Arial" w:hAnsi="Arial" w:cs="Arial"/>
          <w:b/>
          <w:sz w:val="22"/>
          <w:szCs w:val="22"/>
        </w:rPr>
        <w:t xml:space="preserve">: </w:t>
      </w:r>
      <w:r w:rsidR="00702498">
        <w:rPr>
          <w:rFonts w:ascii="Arial" w:hAnsi="Arial" w:cs="Arial"/>
          <w:sz w:val="22"/>
          <w:szCs w:val="22"/>
        </w:rPr>
        <w:t>Reader in Cardiovascular Biology</w:t>
      </w:r>
      <w:r>
        <w:rPr>
          <w:rFonts w:ascii="Arial" w:hAnsi="Arial" w:cs="Arial"/>
          <w:sz w:val="22"/>
          <w:szCs w:val="22"/>
        </w:rPr>
        <w:t xml:space="preserve">, </w:t>
      </w:r>
      <w:r w:rsidR="008D0A41">
        <w:rPr>
          <w:rFonts w:ascii="Arial" w:hAnsi="Arial" w:cs="Arial"/>
          <w:sz w:val="22"/>
          <w:szCs w:val="22"/>
        </w:rPr>
        <w:t>Division</w:t>
      </w:r>
      <w:r w:rsidR="007A5BA0" w:rsidRPr="00E56D0E">
        <w:rPr>
          <w:rFonts w:ascii="Arial" w:hAnsi="Arial" w:cs="Arial"/>
          <w:sz w:val="22"/>
          <w:szCs w:val="22"/>
        </w:rPr>
        <w:t xml:space="preserve"> of Cardiovascular Sciences, </w:t>
      </w:r>
      <w:r w:rsidR="008D0A41">
        <w:rPr>
          <w:rFonts w:ascii="Arial" w:hAnsi="Arial" w:cs="Arial"/>
          <w:sz w:val="22"/>
          <w:szCs w:val="22"/>
        </w:rPr>
        <w:t xml:space="preserve">School of Medical Sciences, </w:t>
      </w:r>
      <w:r>
        <w:rPr>
          <w:rFonts w:ascii="Arial" w:hAnsi="Arial" w:cs="Arial"/>
          <w:sz w:val="22"/>
          <w:szCs w:val="22"/>
        </w:rPr>
        <w:t>University of Manchester</w:t>
      </w:r>
      <w:r w:rsidR="00987F79">
        <w:rPr>
          <w:rFonts w:ascii="Arial" w:hAnsi="Arial" w:cs="Arial"/>
          <w:sz w:val="22"/>
          <w:szCs w:val="22"/>
        </w:rPr>
        <w:t xml:space="preserve"> (201</w:t>
      </w:r>
      <w:r w:rsidR="00702498">
        <w:rPr>
          <w:rFonts w:ascii="Arial" w:hAnsi="Arial" w:cs="Arial"/>
          <w:sz w:val="22"/>
          <w:szCs w:val="22"/>
        </w:rPr>
        <w:t>9</w:t>
      </w:r>
      <w:r w:rsidR="00987F79">
        <w:rPr>
          <w:rFonts w:ascii="Arial" w:hAnsi="Arial" w:cs="Arial"/>
          <w:sz w:val="22"/>
          <w:szCs w:val="22"/>
        </w:rPr>
        <w:t xml:space="preserve"> – present</w:t>
      </w:r>
      <w:r w:rsidR="00071319">
        <w:rPr>
          <w:rFonts w:ascii="Arial" w:hAnsi="Arial" w:cs="Arial"/>
          <w:sz w:val="22"/>
          <w:szCs w:val="22"/>
        </w:rPr>
        <w:t>)</w:t>
      </w:r>
      <w:r>
        <w:rPr>
          <w:rFonts w:ascii="Arial" w:hAnsi="Arial" w:cs="Arial"/>
          <w:sz w:val="22"/>
          <w:szCs w:val="22"/>
        </w:rPr>
        <w:t>.</w:t>
      </w:r>
    </w:p>
    <w:p w14:paraId="7810CF9B" w14:textId="0CD64518" w:rsidR="00987F79" w:rsidRDefault="00987F79" w:rsidP="00071319">
      <w:pPr>
        <w:autoSpaceDE w:val="0"/>
        <w:autoSpaceDN w:val="0"/>
        <w:adjustRightInd w:val="0"/>
        <w:spacing w:after="60"/>
        <w:jc w:val="both"/>
        <w:rPr>
          <w:rFonts w:ascii="Arial" w:hAnsi="Arial" w:cs="Arial"/>
          <w:sz w:val="22"/>
          <w:szCs w:val="22"/>
        </w:rPr>
      </w:pPr>
      <w:r>
        <w:rPr>
          <w:rFonts w:ascii="Arial" w:hAnsi="Arial" w:cs="Arial"/>
          <w:sz w:val="22"/>
          <w:szCs w:val="22"/>
        </w:rPr>
        <w:t>External appointment</w:t>
      </w:r>
      <w:r w:rsidR="00702498">
        <w:rPr>
          <w:rFonts w:ascii="Arial" w:hAnsi="Arial" w:cs="Arial"/>
          <w:sz w:val="22"/>
          <w:szCs w:val="22"/>
        </w:rPr>
        <w:t>s</w:t>
      </w:r>
      <w:r>
        <w:rPr>
          <w:rFonts w:ascii="Arial" w:hAnsi="Arial" w:cs="Arial"/>
          <w:sz w:val="22"/>
          <w:szCs w:val="22"/>
        </w:rPr>
        <w:t>: Adjunct Professor, Faculty of Medicine, University of Airlangga (2018 – present)</w:t>
      </w:r>
      <w:r w:rsidR="00702498">
        <w:rPr>
          <w:rFonts w:ascii="Arial" w:hAnsi="Arial" w:cs="Arial"/>
          <w:sz w:val="22"/>
          <w:szCs w:val="22"/>
        </w:rPr>
        <w:t>; Visiting Lecturer, Faculty of Medicine, University of Brawijaya; Visiting Lecturer, Faculty of Medicine, University of Gajah Mada</w:t>
      </w:r>
    </w:p>
    <w:p w14:paraId="37F95DA0" w14:textId="56A8A14E" w:rsidR="00071319" w:rsidRDefault="00071319" w:rsidP="00071319">
      <w:pPr>
        <w:autoSpaceDE w:val="0"/>
        <w:autoSpaceDN w:val="0"/>
        <w:adjustRightInd w:val="0"/>
        <w:spacing w:after="60"/>
        <w:jc w:val="both"/>
        <w:rPr>
          <w:rFonts w:ascii="Arial" w:hAnsi="Arial" w:cs="Arial"/>
          <w:sz w:val="22"/>
          <w:szCs w:val="22"/>
        </w:rPr>
      </w:pPr>
      <w:r>
        <w:rPr>
          <w:rFonts w:ascii="Arial" w:hAnsi="Arial" w:cs="Arial"/>
          <w:b/>
          <w:sz w:val="22"/>
          <w:szCs w:val="22"/>
        </w:rPr>
        <w:t xml:space="preserve">Previous posts: </w:t>
      </w:r>
      <w:r w:rsidR="00702498">
        <w:rPr>
          <w:rFonts w:ascii="Arial" w:hAnsi="Arial" w:cs="Arial"/>
          <w:sz w:val="22"/>
          <w:szCs w:val="22"/>
        </w:rPr>
        <w:t xml:space="preserve">Senior Lecturer (University of Manchester, 2014 – 2019); </w:t>
      </w:r>
      <w:r>
        <w:rPr>
          <w:rFonts w:ascii="Arial" w:hAnsi="Arial" w:cs="Arial"/>
          <w:sz w:val="22"/>
          <w:szCs w:val="22"/>
        </w:rPr>
        <w:t>BHF Intermediate Fellow (University of Manchester, 2010 -2015); Research Fellow (University of Manchester, 2007 – 2010, MRC funded); Postdoctoral Research Associate (University of Manchester, 2002 – 2006, MRC funded); Research Assistant (University of Queensland, 2001 – 2002).</w:t>
      </w:r>
    </w:p>
    <w:p w14:paraId="7489A7C0" w14:textId="77777777" w:rsidR="00071319" w:rsidRPr="00071319" w:rsidRDefault="00071319" w:rsidP="00071319">
      <w:pPr>
        <w:autoSpaceDE w:val="0"/>
        <w:autoSpaceDN w:val="0"/>
        <w:adjustRightInd w:val="0"/>
        <w:spacing w:after="60"/>
        <w:jc w:val="both"/>
        <w:rPr>
          <w:rFonts w:ascii="Arial" w:hAnsi="Arial" w:cs="Arial"/>
          <w:sz w:val="22"/>
          <w:szCs w:val="22"/>
        </w:rPr>
      </w:pPr>
      <w:r>
        <w:rPr>
          <w:rFonts w:ascii="Arial" w:hAnsi="Arial" w:cs="Arial"/>
          <w:b/>
          <w:sz w:val="22"/>
          <w:szCs w:val="22"/>
        </w:rPr>
        <w:t xml:space="preserve">Qualifications: </w:t>
      </w:r>
      <w:r>
        <w:rPr>
          <w:rFonts w:ascii="Arial" w:hAnsi="Arial" w:cs="Arial"/>
          <w:sz w:val="22"/>
          <w:szCs w:val="22"/>
        </w:rPr>
        <w:t>PhD in Molecular Genetics (University of Queensland, 2002); PGDiPSc in Molecular Biology (Univer</w:t>
      </w:r>
      <w:r w:rsidR="00C81613">
        <w:rPr>
          <w:rFonts w:ascii="Arial" w:hAnsi="Arial" w:cs="Arial"/>
          <w:sz w:val="22"/>
          <w:szCs w:val="22"/>
        </w:rPr>
        <w:t>sity of Queensland, 1998); MD</w:t>
      </w:r>
      <w:r>
        <w:rPr>
          <w:rFonts w:ascii="Arial" w:hAnsi="Arial" w:cs="Arial"/>
          <w:sz w:val="22"/>
          <w:szCs w:val="22"/>
        </w:rPr>
        <w:t xml:space="preserve"> (University of Airlangga, 1996)</w:t>
      </w:r>
    </w:p>
    <w:p w14:paraId="5FF56EC7" w14:textId="77777777" w:rsidR="007A5BA0" w:rsidRPr="00071319" w:rsidRDefault="00071319" w:rsidP="00540608">
      <w:pPr>
        <w:autoSpaceDE w:val="0"/>
        <w:autoSpaceDN w:val="0"/>
        <w:adjustRightInd w:val="0"/>
        <w:jc w:val="both"/>
        <w:rPr>
          <w:rFonts w:ascii="Arial" w:hAnsi="Arial" w:cs="Arial"/>
          <w:b/>
          <w:sz w:val="22"/>
          <w:szCs w:val="22"/>
        </w:rPr>
      </w:pPr>
      <w:r w:rsidRPr="00071319">
        <w:rPr>
          <w:rFonts w:ascii="Arial" w:hAnsi="Arial" w:cs="Arial"/>
          <w:b/>
          <w:sz w:val="22"/>
          <w:szCs w:val="22"/>
        </w:rPr>
        <w:t>Research Grants:</w:t>
      </w:r>
    </w:p>
    <w:p w14:paraId="65A7B636" w14:textId="77777777" w:rsidR="00987F79" w:rsidRPr="00987F79" w:rsidRDefault="00987F79" w:rsidP="00987F79">
      <w:pPr>
        <w:pStyle w:val="ListParagraph"/>
        <w:numPr>
          <w:ilvl w:val="0"/>
          <w:numId w:val="30"/>
        </w:numPr>
        <w:autoSpaceDE w:val="0"/>
        <w:autoSpaceDN w:val="0"/>
        <w:adjustRightInd w:val="0"/>
        <w:spacing w:after="120"/>
        <w:jc w:val="both"/>
        <w:rPr>
          <w:rFonts w:ascii="Arial" w:hAnsi="Arial" w:cs="Arial"/>
          <w:b/>
          <w:sz w:val="22"/>
          <w:szCs w:val="22"/>
        </w:rPr>
      </w:pPr>
      <w:r w:rsidRPr="00987F79">
        <w:rPr>
          <w:rFonts w:ascii="Arial" w:hAnsi="Arial" w:cs="Arial"/>
          <w:sz w:val="22"/>
          <w:szCs w:val="22"/>
        </w:rPr>
        <w:t xml:space="preserve">BHF Project Grant (PG/18/40/33767)(£160K. 2018-2020). </w:t>
      </w:r>
      <w:r w:rsidRPr="00987F79">
        <w:rPr>
          <w:rFonts w:ascii="Arial" w:hAnsi="Arial" w:cs="Arial"/>
          <w:color w:val="000000"/>
          <w:sz w:val="22"/>
          <w:szCs w:val="22"/>
        </w:rPr>
        <w:t>Does PMCA4 inhibition protect the heart from acute cardiac death following myocardial infarction? (PI: Delvac Oceandy)</w:t>
      </w:r>
    </w:p>
    <w:p w14:paraId="6E06215D" w14:textId="77777777" w:rsidR="00071319" w:rsidRPr="00645AD9" w:rsidRDefault="00071319" w:rsidP="00987F79">
      <w:pPr>
        <w:pStyle w:val="ListParagraph"/>
        <w:numPr>
          <w:ilvl w:val="0"/>
          <w:numId w:val="30"/>
        </w:numPr>
        <w:autoSpaceDE w:val="0"/>
        <w:autoSpaceDN w:val="0"/>
        <w:adjustRightInd w:val="0"/>
        <w:ind w:left="357" w:hanging="357"/>
        <w:jc w:val="both"/>
        <w:rPr>
          <w:rFonts w:ascii="Arial" w:hAnsi="Arial" w:cs="Arial"/>
          <w:sz w:val="22"/>
          <w:szCs w:val="22"/>
        </w:rPr>
      </w:pPr>
      <w:r w:rsidRPr="00645AD9">
        <w:rPr>
          <w:rFonts w:ascii="Arial" w:hAnsi="Arial" w:cs="Arial"/>
          <w:sz w:val="22"/>
          <w:szCs w:val="22"/>
        </w:rPr>
        <w:t>BHF Project Grant (PG/17/78/33304)(£221K. 2018-2021).Targeting the Hippo pathway to enhance the regenerative capacity of iPS</w:t>
      </w:r>
      <w:r w:rsidRPr="00645AD9">
        <w:rPr>
          <w:rFonts w:ascii="Cambria Math" w:hAnsi="Cambria Math" w:cs="Cambria Math"/>
          <w:sz w:val="22"/>
          <w:szCs w:val="22"/>
        </w:rPr>
        <w:t>‐</w:t>
      </w:r>
      <w:r w:rsidRPr="00645AD9">
        <w:rPr>
          <w:rFonts w:ascii="Arial" w:hAnsi="Arial" w:cs="Arial"/>
          <w:sz w:val="22"/>
          <w:szCs w:val="22"/>
        </w:rPr>
        <w:t>derived cardiomyocytes. (PI: Delvac Oceandy)</w:t>
      </w:r>
    </w:p>
    <w:p w14:paraId="7C3ACE43" w14:textId="77777777" w:rsidR="00071319" w:rsidRPr="00645AD9" w:rsidRDefault="00071319" w:rsidP="0099556E">
      <w:pPr>
        <w:pStyle w:val="ListParagraph"/>
        <w:numPr>
          <w:ilvl w:val="0"/>
          <w:numId w:val="30"/>
        </w:numPr>
        <w:autoSpaceDE w:val="0"/>
        <w:autoSpaceDN w:val="0"/>
        <w:adjustRightInd w:val="0"/>
        <w:spacing w:after="60"/>
        <w:ind w:left="357" w:hanging="357"/>
        <w:jc w:val="both"/>
        <w:rPr>
          <w:rFonts w:ascii="Arial" w:hAnsi="Arial" w:cs="Arial"/>
          <w:sz w:val="22"/>
          <w:szCs w:val="22"/>
        </w:rPr>
      </w:pPr>
      <w:r w:rsidRPr="00645AD9">
        <w:rPr>
          <w:rFonts w:ascii="Arial" w:hAnsi="Arial" w:cs="Arial"/>
          <w:sz w:val="22"/>
          <w:szCs w:val="22"/>
        </w:rPr>
        <w:t>MRC Research Grant (MR/P015</w:t>
      </w:r>
      <w:r w:rsidR="0099556E">
        <w:rPr>
          <w:rFonts w:ascii="Arial" w:hAnsi="Arial" w:cs="Arial"/>
          <w:sz w:val="22"/>
          <w:szCs w:val="22"/>
        </w:rPr>
        <w:t>816/1)(£276</w:t>
      </w:r>
      <w:r w:rsidRPr="00645AD9">
        <w:rPr>
          <w:rFonts w:ascii="Arial" w:hAnsi="Arial" w:cs="Arial"/>
          <w:sz w:val="22"/>
          <w:szCs w:val="22"/>
        </w:rPr>
        <w:t>K. 2017-2019) The role of PMCA4 in modulating Plasmodium infection and malaria severity. (PI: Delvac Oceandy)</w:t>
      </w:r>
    </w:p>
    <w:p w14:paraId="7707ECAD" w14:textId="77777777" w:rsidR="00071319" w:rsidRPr="00645AD9" w:rsidRDefault="00071319" w:rsidP="00645AD9">
      <w:pPr>
        <w:pStyle w:val="ListParagraph"/>
        <w:numPr>
          <w:ilvl w:val="0"/>
          <w:numId w:val="30"/>
        </w:numPr>
        <w:autoSpaceDE w:val="0"/>
        <w:autoSpaceDN w:val="0"/>
        <w:adjustRightInd w:val="0"/>
        <w:spacing w:after="60"/>
        <w:jc w:val="both"/>
        <w:rPr>
          <w:rFonts w:ascii="Arial" w:hAnsi="Arial" w:cs="Arial"/>
          <w:color w:val="000000"/>
          <w:sz w:val="22"/>
          <w:szCs w:val="22"/>
        </w:rPr>
      </w:pPr>
      <w:r w:rsidRPr="00645AD9">
        <w:rPr>
          <w:rFonts w:ascii="Arial" w:hAnsi="Arial" w:cs="Arial"/>
          <w:sz w:val="22"/>
          <w:szCs w:val="22"/>
        </w:rPr>
        <w:t xml:space="preserve">BHF Project Grant (PG/16/77/32400)(£135K. 2016-2018) </w:t>
      </w:r>
      <w:r w:rsidRPr="00645AD9">
        <w:rPr>
          <w:rFonts w:ascii="Arial" w:hAnsi="Arial" w:cs="Arial"/>
          <w:color w:val="000000"/>
          <w:sz w:val="22"/>
          <w:szCs w:val="22"/>
        </w:rPr>
        <w:t>Modulation of calcium signalling in cardiac fibroblasts by the PMCA to improve pathological cardiac remodelling. (PI: Delvac Oceandy)</w:t>
      </w:r>
    </w:p>
    <w:p w14:paraId="060FB14C" w14:textId="77777777" w:rsidR="00071319" w:rsidRPr="00645AD9" w:rsidRDefault="00545689" w:rsidP="00645AD9">
      <w:pPr>
        <w:pStyle w:val="ListParagraph"/>
        <w:numPr>
          <w:ilvl w:val="0"/>
          <w:numId w:val="30"/>
        </w:numPr>
        <w:autoSpaceDE w:val="0"/>
        <w:autoSpaceDN w:val="0"/>
        <w:adjustRightInd w:val="0"/>
        <w:spacing w:after="60"/>
        <w:jc w:val="both"/>
        <w:rPr>
          <w:rFonts w:ascii="Arial" w:hAnsi="Arial" w:cs="Arial"/>
          <w:sz w:val="22"/>
          <w:szCs w:val="22"/>
          <w:lang w:eastAsia="en-GB"/>
        </w:rPr>
      </w:pPr>
      <w:r w:rsidRPr="00645AD9">
        <w:rPr>
          <w:rFonts w:ascii="Arial" w:hAnsi="Arial" w:cs="Arial"/>
          <w:sz w:val="22"/>
          <w:szCs w:val="22"/>
        </w:rPr>
        <w:t>BHF</w:t>
      </w:r>
      <w:r w:rsidR="00071319" w:rsidRPr="00645AD9">
        <w:rPr>
          <w:rFonts w:ascii="Arial" w:hAnsi="Arial" w:cs="Arial"/>
          <w:sz w:val="22"/>
          <w:szCs w:val="22"/>
        </w:rPr>
        <w:t xml:space="preserve"> Project Grant (PG/13/</w:t>
      </w:r>
      <w:r w:rsidR="00071319" w:rsidRPr="00645AD9">
        <w:rPr>
          <w:rFonts w:ascii="Arial" w:hAnsi="Arial" w:cs="Arial"/>
          <w:color w:val="000000"/>
          <w:sz w:val="22"/>
          <w:szCs w:val="22"/>
        </w:rPr>
        <w:t>12/30017</w:t>
      </w:r>
      <w:r w:rsidRPr="00645AD9">
        <w:rPr>
          <w:rFonts w:ascii="Arial" w:hAnsi="Arial" w:cs="Arial"/>
          <w:sz w:val="22"/>
          <w:szCs w:val="22"/>
        </w:rPr>
        <w:t>)(£202K</w:t>
      </w:r>
      <w:r w:rsidR="00071319" w:rsidRPr="00645AD9">
        <w:rPr>
          <w:rFonts w:ascii="Arial" w:hAnsi="Arial" w:cs="Arial"/>
          <w:sz w:val="22"/>
          <w:szCs w:val="22"/>
        </w:rPr>
        <w:t>, 2013-2016)</w:t>
      </w:r>
      <w:r w:rsidRPr="00645AD9">
        <w:rPr>
          <w:rFonts w:ascii="Arial" w:hAnsi="Arial" w:cs="Arial"/>
          <w:sz w:val="22"/>
          <w:szCs w:val="22"/>
        </w:rPr>
        <w:t xml:space="preserve">. </w:t>
      </w:r>
      <w:r w:rsidR="00071319" w:rsidRPr="00645AD9">
        <w:rPr>
          <w:rFonts w:ascii="Arial" w:hAnsi="Arial" w:cs="Arial"/>
          <w:sz w:val="22"/>
          <w:szCs w:val="22"/>
          <w:lang w:val="en-US" w:eastAsia="en-GB"/>
        </w:rPr>
        <w:t xml:space="preserve">Signal modulation </w:t>
      </w:r>
      <w:r w:rsidRPr="00645AD9">
        <w:rPr>
          <w:rFonts w:ascii="Arial" w:hAnsi="Arial" w:cs="Arial"/>
          <w:sz w:val="22"/>
          <w:szCs w:val="22"/>
          <w:lang w:eastAsia="en-GB"/>
        </w:rPr>
        <w:t>in cardiac fibroblasts by the PMCA4</w:t>
      </w:r>
      <w:r w:rsidR="00071319" w:rsidRPr="00645AD9">
        <w:rPr>
          <w:rFonts w:ascii="Arial" w:hAnsi="Arial" w:cs="Arial"/>
          <w:sz w:val="22"/>
          <w:szCs w:val="22"/>
          <w:lang w:val="en-US" w:eastAsia="en-GB"/>
        </w:rPr>
        <w:t xml:space="preserve"> controls cardiac hypertrophy</w:t>
      </w:r>
      <w:r w:rsidRPr="00645AD9">
        <w:rPr>
          <w:rFonts w:ascii="Arial" w:hAnsi="Arial" w:cs="Arial"/>
          <w:sz w:val="22"/>
          <w:szCs w:val="22"/>
          <w:lang w:eastAsia="en-GB"/>
        </w:rPr>
        <w:t>. (PI: Delvac Oceandy)</w:t>
      </w:r>
    </w:p>
    <w:p w14:paraId="23115B3F" w14:textId="77777777" w:rsidR="00545689" w:rsidRPr="00645AD9" w:rsidRDefault="00545689" w:rsidP="00645AD9">
      <w:pPr>
        <w:pStyle w:val="ListParagraph"/>
        <w:numPr>
          <w:ilvl w:val="0"/>
          <w:numId w:val="30"/>
        </w:numPr>
        <w:autoSpaceDE w:val="0"/>
        <w:autoSpaceDN w:val="0"/>
        <w:adjustRightInd w:val="0"/>
        <w:spacing w:after="60"/>
        <w:jc w:val="both"/>
        <w:rPr>
          <w:rFonts w:ascii="Arial" w:hAnsi="Arial" w:cs="Arial"/>
          <w:sz w:val="22"/>
          <w:szCs w:val="22"/>
        </w:rPr>
      </w:pPr>
      <w:r w:rsidRPr="00645AD9">
        <w:rPr>
          <w:rFonts w:ascii="Arial" w:hAnsi="Arial" w:cs="Arial"/>
          <w:sz w:val="22"/>
          <w:szCs w:val="22"/>
        </w:rPr>
        <w:t>BHF Basic Science Intermediate Fellowship (FS/09/046/28043)(£546K, 2010-2015).The Role of RASSF1A and Mst2 Signalling Network in Myocardial Hypertrophy. (PI: Delvac Oceandy)</w:t>
      </w:r>
    </w:p>
    <w:p w14:paraId="6BE640EC" w14:textId="77777777" w:rsidR="00545689" w:rsidRPr="00645AD9" w:rsidRDefault="00545689" w:rsidP="00645AD9">
      <w:pPr>
        <w:pStyle w:val="ListParagraph"/>
        <w:numPr>
          <w:ilvl w:val="0"/>
          <w:numId w:val="30"/>
        </w:numPr>
        <w:autoSpaceDE w:val="0"/>
        <w:autoSpaceDN w:val="0"/>
        <w:adjustRightInd w:val="0"/>
        <w:spacing w:after="60"/>
        <w:jc w:val="both"/>
        <w:rPr>
          <w:rFonts w:ascii="Arial" w:hAnsi="Arial" w:cs="Arial"/>
          <w:color w:val="000000"/>
          <w:sz w:val="22"/>
          <w:szCs w:val="22"/>
        </w:rPr>
      </w:pPr>
      <w:r w:rsidRPr="00645AD9">
        <w:rPr>
          <w:rFonts w:ascii="Arial" w:hAnsi="Arial" w:cs="Arial"/>
          <w:sz w:val="22"/>
          <w:szCs w:val="22"/>
        </w:rPr>
        <w:t xml:space="preserve">BHF Programme Grant (RG/18/2/33392, £1.3M 2018-2023) </w:t>
      </w:r>
      <w:r w:rsidRPr="00645AD9">
        <w:rPr>
          <w:rFonts w:ascii="Arial" w:hAnsi="Arial" w:cs="Arial"/>
          <w:color w:val="000000"/>
          <w:sz w:val="22"/>
          <w:szCs w:val="22"/>
        </w:rPr>
        <w:t xml:space="preserve">Control of ion channel expression in the cardiac conduction system in disease - search for potential new therapeutic targets. (PI: Mark Boyett, D.O. is co-I). </w:t>
      </w:r>
    </w:p>
    <w:p w14:paraId="7B55910C" w14:textId="77777777" w:rsidR="00545689" w:rsidRPr="00645AD9" w:rsidRDefault="00645AD9" w:rsidP="00645AD9">
      <w:pPr>
        <w:pStyle w:val="ListParagraph"/>
        <w:numPr>
          <w:ilvl w:val="0"/>
          <w:numId w:val="30"/>
        </w:numPr>
        <w:autoSpaceDE w:val="0"/>
        <w:autoSpaceDN w:val="0"/>
        <w:adjustRightInd w:val="0"/>
        <w:spacing w:after="60"/>
        <w:jc w:val="both"/>
        <w:rPr>
          <w:rFonts w:ascii="Arial" w:hAnsi="Arial" w:cs="Arial"/>
          <w:sz w:val="22"/>
          <w:szCs w:val="22"/>
          <w:lang w:eastAsia="en-GB"/>
        </w:rPr>
      </w:pPr>
      <w:r w:rsidRPr="00645AD9">
        <w:rPr>
          <w:rFonts w:ascii="Arial" w:hAnsi="Arial" w:cs="Arial"/>
          <w:iCs/>
          <w:sz w:val="22"/>
          <w:szCs w:val="22"/>
        </w:rPr>
        <w:t xml:space="preserve">Pfizer Foundation Research Grant (USD 1M, 2016 -2018). </w:t>
      </w:r>
      <w:r w:rsidRPr="00645AD9">
        <w:rPr>
          <w:rFonts w:ascii="Arial" w:hAnsi="Arial" w:cs="Arial"/>
          <w:sz w:val="22"/>
          <w:szCs w:val="22"/>
          <w:lang w:val="en-US" w:eastAsia="en-GB"/>
        </w:rPr>
        <w:t>Development of SMARTHealth System for Cardiovascular Disease in</w:t>
      </w:r>
      <w:r w:rsidRPr="00645AD9">
        <w:rPr>
          <w:rFonts w:ascii="Arial" w:hAnsi="Arial" w:cs="Arial"/>
          <w:sz w:val="22"/>
          <w:szCs w:val="22"/>
          <w:lang w:eastAsia="en-GB"/>
        </w:rPr>
        <w:t xml:space="preserve"> Indonesia and India.</w:t>
      </w:r>
      <w:r w:rsidRPr="00645AD9">
        <w:rPr>
          <w:rFonts w:ascii="Arial" w:hAnsi="Arial" w:cs="Arial"/>
          <w:sz w:val="22"/>
          <w:szCs w:val="22"/>
          <w:lang w:val="en-US" w:eastAsia="en-GB"/>
        </w:rPr>
        <w:t xml:space="preserve"> (PI: Anushka Patel</w:t>
      </w:r>
      <w:r w:rsidRPr="00645AD9">
        <w:rPr>
          <w:rFonts w:ascii="Arial" w:hAnsi="Arial" w:cs="Arial"/>
          <w:sz w:val="22"/>
          <w:szCs w:val="22"/>
          <w:lang w:eastAsia="en-GB"/>
        </w:rPr>
        <w:t>, D.O. is co-I</w:t>
      </w:r>
      <w:r w:rsidRPr="00645AD9">
        <w:rPr>
          <w:rFonts w:ascii="Arial" w:hAnsi="Arial" w:cs="Arial"/>
          <w:sz w:val="22"/>
          <w:szCs w:val="22"/>
          <w:lang w:val="en-US" w:eastAsia="en-GB"/>
        </w:rPr>
        <w:t>)</w:t>
      </w:r>
    </w:p>
    <w:p w14:paraId="1CAA682E" w14:textId="77777777" w:rsidR="00645AD9" w:rsidRPr="00645AD9" w:rsidRDefault="00645AD9" w:rsidP="00645AD9">
      <w:pPr>
        <w:pStyle w:val="ListParagraph"/>
        <w:numPr>
          <w:ilvl w:val="0"/>
          <w:numId w:val="30"/>
        </w:numPr>
        <w:autoSpaceDE w:val="0"/>
        <w:autoSpaceDN w:val="0"/>
        <w:adjustRightInd w:val="0"/>
        <w:spacing w:after="60"/>
        <w:jc w:val="both"/>
        <w:rPr>
          <w:rFonts w:ascii="Arial" w:hAnsi="Arial" w:cs="Arial"/>
          <w:sz w:val="22"/>
          <w:szCs w:val="22"/>
          <w:lang w:eastAsia="en-GB"/>
        </w:rPr>
      </w:pPr>
      <w:r w:rsidRPr="00645AD9">
        <w:rPr>
          <w:rFonts w:ascii="Arial" w:hAnsi="Arial" w:cs="Arial"/>
          <w:sz w:val="22"/>
          <w:szCs w:val="22"/>
          <w:lang w:eastAsia="en-GB"/>
        </w:rPr>
        <w:t xml:space="preserve">Pfizer Foundation Research Grant (USD 200K, 2018 – 2020). SMARTHealth Extension Project in East Java, Indonesia. </w:t>
      </w:r>
      <w:r w:rsidRPr="00645AD9">
        <w:rPr>
          <w:rFonts w:ascii="Arial" w:hAnsi="Arial" w:cs="Arial"/>
          <w:sz w:val="22"/>
          <w:szCs w:val="22"/>
          <w:lang w:val="en-US" w:eastAsia="en-GB"/>
        </w:rPr>
        <w:t>(PI: Anushka Patel</w:t>
      </w:r>
      <w:r w:rsidRPr="00645AD9">
        <w:rPr>
          <w:rFonts w:ascii="Arial" w:hAnsi="Arial" w:cs="Arial"/>
          <w:sz w:val="22"/>
          <w:szCs w:val="22"/>
          <w:lang w:eastAsia="en-GB"/>
        </w:rPr>
        <w:t>, D.O. is co-I</w:t>
      </w:r>
      <w:r w:rsidRPr="00645AD9">
        <w:rPr>
          <w:rFonts w:ascii="Arial" w:hAnsi="Arial" w:cs="Arial"/>
          <w:sz w:val="22"/>
          <w:szCs w:val="22"/>
          <w:lang w:val="en-US" w:eastAsia="en-GB"/>
        </w:rPr>
        <w:t>)</w:t>
      </w:r>
      <w:r w:rsidRPr="00645AD9">
        <w:rPr>
          <w:rFonts w:ascii="Arial" w:hAnsi="Arial" w:cs="Arial"/>
          <w:sz w:val="22"/>
          <w:szCs w:val="22"/>
          <w:lang w:eastAsia="en-GB"/>
        </w:rPr>
        <w:t>.</w:t>
      </w:r>
    </w:p>
    <w:p w14:paraId="506B7910" w14:textId="77777777" w:rsidR="00645AD9" w:rsidRPr="00645AD9" w:rsidRDefault="00645AD9" w:rsidP="00645AD9">
      <w:pPr>
        <w:pStyle w:val="ListParagraph"/>
        <w:widowControl w:val="0"/>
        <w:numPr>
          <w:ilvl w:val="0"/>
          <w:numId w:val="30"/>
        </w:numPr>
        <w:autoSpaceDE w:val="0"/>
        <w:autoSpaceDN w:val="0"/>
        <w:adjustRightInd w:val="0"/>
        <w:spacing w:after="60"/>
        <w:jc w:val="both"/>
        <w:rPr>
          <w:rFonts w:ascii="Arial" w:hAnsi="Arial" w:cs="Arial"/>
          <w:sz w:val="22"/>
          <w:szCs w:val="22"/>
          <w:lang w:val="en-US" w:eastAsia="en-GB"/>
        </w:rPr>
      </w:pPr>
      <w:r w:rsidRPr="00645AD9">
        <w:rPr>
          <w:rFonts w:ascii="Arial" w:hAnsi="Arial" w:cs="Arial"/>
          <w:iCs/>
          <w:sz w:val="22"/>
          <w:szCs w:val="22"/>
        </w:rPr>
        <w:t>BHF Project Grant (PG/14/24/30626)(£22K,2014-2017). Molecular mechanisms underlying exercise training-induced arrhythmia. (PI: Mark Boyett, D.O. is co-I).</w:t>
      </w:r>
    </w:p>
    <w:p w14:paraId="4610382C" w14:textId="77777777" w:rsidR="00645AD9" w:rsidRPr="00CF13E8" w:rsidRDefault="00645AD9" w:rsidP="00645AD9">
      <w:pPr>
        <w:autoSpaceDE w:val="0"/>
        <w:autoSpaceDN w:val="0"/>
        <w:adjustRightInd w:val="0"/>
        <w:spacing w:after="60"/>
        <w:jc w:val="both"/>
        <w:rPr>
          <w:rFonts w:ascii="Arial" w:hAnsi="Arial" w:cs="Arial"/>
          <w:b/>
          <w:sz w:val="22"/>
          <w:szCs w:val="22"/>
        </w:rPr>
      </w:pPr>
      <w:r w:rsidRPr="00CF13E8">
        <w:rPr>
          <w:rFonts w:ascii="Arial" w:hAnsi="Arial" w:cs="Arial"/>
          <w:b/>
          <w:sz w:val="22"/>
          <w:szCs w:val="22"/>
        </w:rPr>
        <w:t>Awards/Prizes:</w:t>
      </w:r>
    </w:p>
    <w:p w14:paraId="7747D642" w14:textId="77777777" w:rsidR="00645AD9" w:rsidRPr="00CF13E8" w:rsidRDefault="00645AD9" w:rsidP="00E84AFE">
      <w:pPr>
        <w:pStyle w:val="ListParagraph"/>
        <w:numPr>
          <w:ilvl w:val="0"/>
          <w:numId w:val="17"/>
        </w:numPr>
        <w:spacing w:after="60"/>
        <w:ind w:left="357" w:hanging="357"/>
        <w:jc w:val="both"/>
        <w:rPr>
          <w:rFonts w:ascii="Arial" w:hAnsi="Arial" w:cs="Arial"/>
          <w:sz w:val="22"/>
          <w:szCs w:val="22"/>
        </w:rPr>
      </w:pPr>
      <w:r w:rsidRPr="00CF13E8">
        <w:rPr>
          <w:rFonts w:ascii="Arial" w:hAnsi="Arial" w:cs="Arial"/>
          <w:sz w:val="22"/>
          <w:szCs w:val="22"/>
        </w:rPr>
        <w:t>British Heart Foundation (BHF) Intermediate Fellowship (2010)</w:t>
      </w:r>
    </w:p>
    <w:p w14:paraId="19F39FDC" w14:textId="77777777" w:rsidR="00645AD9" w:rsidRPr="00CF13E8" w:rsidRDefault="00645AD9" w:rsidP="00E84AFE">
      <w:pPr>
        <w:pStyle w:val="ListParagraph"/>
        <w:numPr>
          <w:ilvl w:val="0"/>
          <w:numId w:val="17"/>
        </w:numPr>
        <w:spacing w:after="60"/>
        <w:ind w:left="357" w:hanging="357"/>
        <w:jc w:val="both"/>
        <w:rPr>
          <w:rFonts w:ascii="Arial" w:hAnsi="Arial" w:cs="Arial"/>
          <w:sz w:val="22"/>
          <w:szCs w:val="22"/>
        </w:rPr>
      </w:pPr>
      <w:r w:rsidRPr="00CF13E8">
        <w:rPr>
          <w:rFonts w:ascii="Arial" w:hAnsi="Arial" w:cs="Arial"/>
          <w:sz w:val="22"/>
          <w:szCs w:val="22"/>
        </w:rPr>
        <w:t>European Society of Cardiology Young Investigator Award Basic Science, 1</w:t>
      </w:r>
      <w:r w:rsidRPr="00CF13E8">
        <w:rPr>
          <w:rFonts w:ascii="Arial" w:hAnsi="Arial" w:cs="Arial"/>
          <w:sz w:val="22"/>
          <w:szCs w:val="22"/>
          <w:vertAlign w:val="superscript"/>
        </w:rPr>
        <w:t>st</w:t>
      </w:r>
      <w:r w:rsidRPr="00CF13E8">
        <w:rPr>
          <w:rFonts w:ascii="Arial" w:hAnsi="Arial" w:cs="Arial"/>
          <w:sz w:val="22"/>
          <w:szCs w:val="22"/>
        </w:rPr>
        <w:t xml:space="preserve"> Winner (2006)</w:t>
      </w:r>
    </w:p>
    <w:p w14:paraId="32487465" w14:textId="77777777" w:rsidR="00645AD9" w:rsidRPr="00CF13E8" w:rsidRDefault="00645AD9" w:rsidP="00E84AFE">
      <w:pPr>
        <w:pStyle w:val="ListParagraph"/>
        <w:numPr>
          <w:ilvl w:val="0"/>
          <w:numId w:val="17"/>
        </w:numPr>
        <w:spacing w:after="60"/>
        <w:ind w:left="357" w:hanging="357"/>
        <w:jc w:val="both"/>
        <w:rPr>
          <w:rFonts w:ascii="Arial" w:hAnsi="Arial" w:cs="Arial"/>
          <w:sz w:val="22"/>
          <w:szCs w:val="22"/>
        </w:rPr>
      </w:pPr>
      <w:r w:rsidRPr="00CF13E8">
        <w:rPr>
          <w:rFonts w:ascii="Arial" w:hAnsi="Arial" w:cs="Arial"/>
          <w:sz w:val="22"/>
          <w:szCs w:val="22"/>
        </w:rPr>
        <w:t>Eumorphia Young Scientist Communication Award (2006)</w:t>
      </w:r>
    </w:p>
    <w:p w14:paraId="20A60662" w14:textId="77777777" w:rsidR="00645AD9" w:rsidRPr="00CF13E8" w:rsidRDefault="00645AD9" w:rsidP="00E84AFE">
      <w:pPr>
        <w:pStyle w:val="ListParagraph"/>
        <w:numPr>
          <w:ilvl w:val="0"/>
          <w:numId w:val="17"/>
        </w:numPr>
        <w:spacing w:after="60"/>
        <w:ind w:left="357" w:hanging="357"/>
        <w:jc w:val="both"/>
        <w:rPr>
          <w:rFonts w:ascii="Arial" w:hAnsi="Arial" w:cs="Arial"/>
          <w:sz w:val="22"/>
          <w:szCs w:val="22"/>
        </w:rPr>
      </w:pPr>
      <w:r w:rsidRPr="00CF13E8">
        <w:rPr>
          <w:rFonts w:ascii="Arial" w:hAnsi="Arial" w:cs="Arial"/>
          <w:sz w:val="22"/>
          <w:szCs w:val="22"/>
        </w:rPr>
        <w:t>Australian Society for Medical Research, AMP Queensland Biomedical Research Award,  1</w:t>
      </w:r>
      <w:r w:rsidRPr="00CF13E8">
        <w:rPr>
          <w:rFonts w:ascii="Arial" w:hAnsi="Arial" w:cs="Arial"/>
          <w:sz w:val="22"/>
          <w:szCs w:val="22"/>
          <w:vertAlign w:val="superscript"/>
        </w:rPr>
        <w:t>st</w:t>
      </w:r>
      <w:r w:rsidRPr="00CF13E8">
        <w:rPr>
          <w:rFonts w:ascii="Arial" w:hAnsi="Arial" w:cs="Arial"/>
          <w:sz w:val="22"/>
          <w:szCs w:val="22"/>
        </w:rPr>
        <w:t xml:space="preserve"> Winner pre-doctoral category (2001)</w:t>
      </w:r>
    </w:p>
    <w:p w14:paraId="1C4FA037" w14:textId="77777777" w:rsidR="00645AD9" w:rsidRPr="00CF13E8" w:rsidRDefault="00645AD9" w:rsidP="00E84AFE">
      <w:pPr>
        <w:pStyle w:val="ListParagraph"/>
        <w:numPr>
          <w:ilvl w:val="0"/>
          <w:numId w:val="17"/>
        </w:numPr>
        <w:spacing w:after="60"/>
        <w:ind w:left="357" w:hanging="357"/>
        <w:jc w:val="both"/>
        <w:rPr>
          <w:rFonts w:ascii="Arial" w:hAnsi="Arial" w:cs="Arial"/>
          <w:sz w:val="22"/>
          <w:szCs w:val="22"/>
        </w:rPr>
      </w:pPr>
      <w:r w:rsidRPr="00CF13E8">
        <w:rPr>
          <w:rFonts w:ascii="Arial" w:hAnsi="Arial" w:cs="Arial"/>
          <w:sz w:val="22"/>
          <w:szCs w:val="22"/>
        </w:rPr>
        <w:t>Australian Government International Postgraduate Research and The University  of Queensland International Postgraduate Research Scholarships (1998)</w:t>
      </w:r>
    </w:p>
    <w:p w14:paraId="35C223D1" w14:textId="77777777" w:rsidR="00645AD9" w:rsidRPr="00645AD9" w:rsidRDefault="00645AD9" w:rsidP="00645AD9">
      <w:pPr>
        <w:tabs>
          <w:tab w:val="left" w:pos="1800"/>
        </w:tabs>
        <w:spacing w:after="60"/>
        <w:outlineLvl w:val="0"/>
        <w:rPr>
          <w:rFonts w:ascii="Arial" w:eastAsia="Times New Roman" w:hAnsi="Arial" w:cs="Arial"/>
          <w:b/>
          <w:bCs/>
          <w:sz w:val="22"/>
          <w:szCs w:val="22"/>
          <w:lang w:eastAsia="en-GB"/>
        </w:rPr>
      </w:pPr>
      <w:r w:rsidRPr="00645AD9">
        <w:rPr>
          <w:rFonts w:ascii="Arial" w:eastAsia="Times New Roman" w:hAnsi="Arial" w:cs="Arial"/>
          <w:b/>
          <w:bCs/>
          <w:sz w:val="22"/>
          <w:szCs w:val="22"/>
          <w:lang w:eastAsia="en-GB"/>
        </w:rPr>
        <w:t>Memberships of Committees:</w:t>
      </w:r>
    </w:p>
    <w:p w14:paraId="73E4C77D" w14:textId="77777777" w:rsidR="00645AD9" w:rsidRPr="00645AD9" w:rsidRDefault="00645AD9" w:rsidP="001D7AD4">
      <w:pPr>
        <w:pStyle w:val="ListParagraph"/>
        <w:numPr>
          <w:ilvl w:val="0"/>
          <w:numId w:val="17"/>
        </w:numPr>
        <w:spacing w:after="60"/>
        <w:rPr>
          <w:rFonts w:ascii="Arial" w:eastAsia="Times New Roman" w:hAnsi="Arial" w:cs="Arial"/>
          <w:sz w:val="22"/>
          <w:szCs w:val="22"/>
          <w:lang w:eastAsia="en-GB"/>
        </w:rPr>
      </w:pPr>
      <w:r w:rsidRPr="00645AD9">
        <w:rPr>
          <w:rFonts w:ascii="Arial" w:eastAsia="Times New Roman" w:hAnsi="Arial" w:cs="Arial"/>
          <w:sz w:val="22"/>
          <w:szCs w:val="22"/>
          <w:lang w:eastAsia="en-GB"/>
        </w:rPr>
        <w:t>British Heart Foundation (BHF) Project</w:t>
      </w:r>
      <w:r>
        <w:rPr>
          <w:rFonts w:ascii="Arial" w:eastAsia="Times New Roman" w:hAnsi="Arial" w:cs="Arial"/>
          <w:sz w:val="22"/>
          <w:szCs w:val="22"/>
          <w:lang w:eastAsia="en-GB"/>
        </w:rPr>
        <w:t xml:space="preserve"> Grant Committee (2015 – present)</w:t>
      </w:r>
    </w:p>
    <w:p w14:paraId="2AC5F9F4" w14:textId="77777777" w:rsidR="00645AD9" w:rsidRPr="00645AD9" w:rsidRDefault="00645AD9" w:rsidP="001D7AD4">
      <w:pPr>
        <w:pStyle w:val="ListParagraph"/>
        <w:numPr>
          <w:ilvl w:val="0"/>
          <w:numId w:val="17"/>
        </w:numPr>
        <w:tabs>
          <w:tab w:val="left" w:pos="1800"/>
        </w:tabs>
        <w:spacing w:after="60"/>
        <w:rPr>
          <w:rFonts w:ascii="Arial" w:hAnsi="Arial" w:cs="Arial"/>
          <w:bCs/>
          <w:sz w:val="22"/>
          <w:szCs w:val="22"/>
        </w:rPr>
      </w:pPr>
      <w:r w:rsidRPr="00645AD9">
        <w:rPr>
          <w:rFonts w:ascii="Arial" w:hAnsi="Arial" w:cs="Arial"/>
          <w:iCs/>
          <w:sz w:val="22"/>
          <w:szCs w:val="22"/>
        </w:rPr>
        <w:t xml:space="preserve">European Society of Cardiology </w:t>
      </w:r>
      <w:r w:rsidRPr="00645AD9">
        <w:rPr>
          <w:rFonts w:ascii="Arial" w:hAnsi="Arial" w:cs="Arial"/>
          <w:bCs/>
          <w:sz w:val="22"/>
          <w:szCs w:val="22"/>
        </w:rPr>
        <w:t>Working Group of Cellular Biology of the Heart</w:t>
      </w:r>
    </w:p>
    <w:p w14:paraId="0812BCB7" w14:textId="77777777" w:rsidR="00645AD9" w:rsidRDefault="00645AD9" w:rsidP="001D7AD4">
      <w:pPr>
        <w:pStyle w:val="ListParagraph"/>
        <w:numPr>
          <w:ilvl w:val="0"/>
          <w:numId w:val="17"/>
        </w:numPr>
        <w:tabs>
          <w:tab w:val="left" w:pos="1800"/>
        </w:tabs>
        <w:spacing w:after="60"/>
        <w:ind w:left="357" w:hanging="357"/>
        <w:rPr>
          <w:rFonts w:ascii="Arial" w:hAnsi="Arial" w:cs="Arial"/>
          <w:bCs/>
          <w:sz w:val="22"/>
          <w:szCs w:val="22"/>
        </w:rPr>
      </w:pPr>
      <w:r w:rsidRPr="00645AD9">
        <w:rPr>
          <w:rFonts w:ascii="Arial" w:hAnsi="Arial" w:cs="Arial"/>
          <w:bCs/>
          <w:sz w:val="22"/>
          <w:szCs w:val="22"/>
        </w:rPr>
        <w:t>College of Expert, Faculty of Biology, Medicine and Health, University of Manchester</w:t>
      </w:r>
    </w:p>
    <w:p w14:paraId="51DE7F5D" w14:textId="77777777" w:rsidR="00645AD9" w:rsidRPr="00463931" w:rsidRDefault="00645AD9" w:rsidP="00463931">
      <w:pPr>
        <w:tabs>
          <w:tab w:val="left" w:pos="1800"/>
        </w:tabs>
        <w:rPr>
          <w:rFonts w:ascii="Arial" w:hAnsi="Arial" w:cs="Arial"/>
          <w:bCs/>
          <w:sz w:val="22"/>
          <w:szCs w:val="22"/>
        </w:rPr>
      </w:pPr>
      <w:r w:rsidRPr="00463931">
        <w:rPr>
          <w:rFonts w:ascii="Arial" w:hAnsi="Arial" w:cs="Arial"/>
          <w:b/>
          <w:sz w:val="22"/>
          <w:szCs w:val="22"/>
        </w:rPr>
        <w:t>Journal Editorial Board Membership:</w:t>
      </w:r>
    </w:p>
    <w:p w14:paraId="5FC8E62E" w14:textId="77777777" w:rsidR="00645AD9" w:rsidRPr="00645AD9" w:rsidRDefault="00645AD9" w:rsidP="00645AD9">
      <w:pPr>
        <w:pStyle w:val="ListParagraph"/>
        <w:numPr>
          <w:ilvl w:val="0"/>
          <w:numId w:val="17"/>
        </w:numPr>
        <w:spacing w:after="60"/>
        <w:outlineLvl w:val="0"/>
        <w:rPr>
          <w:rFonts w:ascii="Arial" w:hAnsi="Arial" w:cs="Arial"/>
          <w:sz w:val="22"/>
          <w:szCs w:val="22"/>
        </w:rPr>
      </w:pPr>
      <w:r w:rsidRPr="00645AD9">
        <w:rPr>
          <w:rFonts w:ascii="Arial" w:hAnsi="Arial" w:cs="Arial"/>
          <w:sz w:val="22"/>
          <w:szCs w:val="22"/>
        </w:rPr>
        <w:t>Nature Scientific Reports</w:t>
      </w:r>
      <w:r w:rsidR="00463931">
        <w:rPr>
          <w:rFonts w:ascii="Arial" w:hAnsi="Arial" w:cs="Arial"/>
          <w:sz w:val="22"/>
          <w:szCs w:val="22"/>
        </w:rPr>
        <w:t xml:space="preserve"> (2016 – present)</w:t>
      </w:r>
    </w:p>
    <w:p w14:paraId="393352EB" w14:textId="77777777" w:rsidR="00987F79" w:rsidRDefault="00987F79" w:rsidP="00463931">
      <w:pPr>
        <w:tabs>
          <w:tab w:val="left" w:pos="1800"/>
        </w:tabs>
        <w:spacing w:after="60"/>
        <w:outlineLvl w:val="0"/>
        <w:rPr>
          <w:rFonts w:ascii="Arial" w:hAnsi="Arial" w:cs="Arial"/>
          <w:b/>
          <w:sz w:val="22"/>
          <w:szCs w:val="22"/>
        </w:rPr>
      </w:pPr>
    </w:p>
    <w:p w14:paraId="0100E3E8" w14:textId="77777777" w:rsidR="00463931" w:rsidRPr="00463931" w:rsidRDefault="00463931" w:rsidP="00463931">
      <w:pPr>
        <w:tabs>
          <w:tab w:val="left" w:pos="1800"/>
        </w:tabs>
        <w:spacing w:after="60"/>
        <w:outlineLvl w:val="0"/>
        <w:rPr>
          <w:rFonts w:ascii="Arial" w:hAnsi="Arial" w:cs="Arial"/>
          <w:b/>
          <w:sz w:val="22"/>
          <w:szCs w:val="22"/>
        </w:rPr>
      </w:pPr>
      <w:r>
        <w:rPr>
          <w:rFonts w:ascii="Arial" w:hAnsi="Arial" w:cs="Arial"/>
          <w:b/>
          <w:sz w:val="22"/>
          <w:szCs w:val="22"/>
        </w:rPr>
        <w:t>Supervision o</w:t>
      </w:r>
      <w:r w:rsidRPr="00463931">
        <w:rPr>
          <w:rFonts w:ascii="Arial" w:hAnsi="Arial" w:cs="Arial"/>
          <w:b/>
          <w:sz w:val="22"/>
          <w:szCs w:val="22"/>
        </w:rPr>
        <w:t>f Research Students/Postdocs</w:t>
      </w:r>
    </w:p>
    <w:p w14:paraId="1A33E94A" w14:textId="77777777" w:rsidR="00463931" w:rsidRPr="00463931" w:rsidRDefault="00463931" w:rsidP="00463931">
      <w:pPr>
        <w:pStyle w:val="ListParagraph"/>
        <w:numPr>
          <w:ilvl w:val="0"/>
          <w:numId w:val="17"/>
        </w:numPr>
        <w:tabs>
          <w:tab w:val="left" w:pos="1800"/>
        </w:tabs>
        <w:spacing w:after="60"/>
        <w:outlineLvl w:val="0"/>
        <w:rPr>
          <w:rFonts w:ascii="Arial" w:hAnsi="Arial" w:cs="Arial"/>
          <w:sz w:val="22"/>
          <w:szCs w:val="22"/>
        </w:rPr>
      </w:pPr>
      <w:r w:rsidRPr="00463931">
        <w:rPr>
          <w:rFonts w:ascii="Arial" w:hAnsi="Arial" w:cs="Arial"/>
          <w:b/>
          <w:sz w:val="22"/>
          <w:szCs w:val="22"/>
        </w:rPr>
        <w:t xml:space="preserve">PhD/MD/MPhil students: </w:t>
      </w:r>
      <w:r w:rsidR="00987F79">
        <w:rPr>
          <w:rFonts w:ascii="Arial" w:hAnsi="Arial" w:cs="Arial"/>
          <w:sz w:val="22"/>
          <w:szCs w:val="22"/>
        </w:rPr>
        <w:t>8</w:t>
      </w:r>
      <w:r w:rsidRPr="00463931">
        <w:rPr>
          <w:rFonts w:ascii="Arial" w:hAnsi="Arial" w:cs="Arial"/>
          <w:sz w:val="22"/>
          <w:szCs w:val="22"/>
        </w:rPr>
        <w:t xml:space="preserve"> completed</w:t>
      </w:r>
      <w:r>
        <w:rPr>
          <w:rFonts w:ascii="Arial" w:hAnsi="Arial" w:cs="Arial"/>
          <w:sz w:val="22"/>
          <w:szCs w:val="22"/>
        </w:rPr>
        <w:t>.</w:t>
      </w:r>
      <w:r w:rsidRPr="00463931">
        <w:rPr>
          <w:rFonts w:ascii="Arial" w:hAnsi="Arial" w:cs="Arial"/>
          <w:sz w:val="22"/>
          <w:szCs w:val="22"/>
        </w:rPr>
        <w:t xml:space="preserve"> </w:t>
      </w:r>
      <w:r>
        <w:rPr>
          <w:rFonts w:ascii="Arial" w:hAnsi="Arial" w:cs="Arial"/>
          <w:sz w:val="22"/>
          <w:szCs w:val="22"/>
        </w:rPr>
        <w:t xml:space="preserve">Currently supervise </w:t>
      </w:r>
      <w:r w:rsidR="00987F79">
        <w:rPr>
          <w:rFonts w:ascii="Arial" w:hAnsi="Arial" w:cs="Arial"/>
          <w:sz w:val="22"/>
          <w:szCs w:val="22"/>
        </w:rPr>
        <w:t>5</w:t>
      </w:r>
      <w:r w:rsidRPr="00463931">
        <w:rPr>
          <w:rFonts w:ascii="Arial" w:hAnsi="Arial" w:cs="Arial"/>
          <w:sz w:val="22"/>
          <w:szCs w:val="22"/>
        </w:rPr>
        <w:t xml:space="preserve"> </w:t>
      </w:r>
      <w:r>
        <w:rPr>
          <w:rFonts w:ascii="Arial" w:hAnsi="Arial" w:cs="Arial"/>
          <w:sz w:val="22"/>
          <w:szCs w:val="22"/>
        </w:rPr>
        <w:t>PhD students.</w:t>
      </w:r>
    </w:p>
    <w:p w14:paraId="54898397" w14:textId="3A29F8EF" w:rsidR="00463931" w:rsidRPr="00463931" w:rsidRDefault="00463931" w:rsidP="00463931">
      <w:pPr>
        <w:pStyle w:val="ListParagraph"/>
        <w:numPr>
          <w:ilvl w:val="0"/>
          <w:numId w:val="17"/>
        </w:numPr>
        <w:tabs>
          <w:tab w:val="left" w:pos="1800"/>
        </w:tabs>
        <w:spacing w:after="60"/>
        <w:outlineLvl w:val="0"/>
        <w:rPr>
          <w:rFonts w:ascii="Arial" w:hAnsi="Arial" w:cs="Arial"/>
          <w:sz w:val="22"/>
          <w:szCs w:val="22"/>
        </w:rPr>
      </w:pPr>
      <w:r w:rsidRPr="00463931">
        <w:rPr>
          <w:rFonts w:ascii="Arial" w:hAnsi="Arial" w:cs="Arial"/>
          <w:b/>
          <w:sz w:val="22"/>
          <w:szCs w:val="22"/>
        </w:rPr>
        <w:t>Post-docs/RA supervised</w:t>
      </w:r>
      <w:r w:rsidRPr="00463931">
        <w:rPr>
          <w:rFonts w:ascii="Arial" w:hAnsi="Arial" w:cs="Arial"/>
          <w:sz w:val="22"/>
          <w:szCs w:val="22"/>
        </w:rPr>
        <w:t>: 3 completed</w:t>
      </w:r>
      <w:r w:rsidR="00987F79">
        <w:rPr>
          <w:rFonts w:ascii="Arial" w:hAnsi="Arial" w:cs="Arial"/>
          <w:sz w:val="22"/>
          <w:szCs w:val="22"/>
        </w:rPr>
        <w:t>.</w:t>
      </w:r>
      <w:r w:rsidR="00702498">
        <w:rPr>
          <w:rFonts w:ascii="Arial" w:hAnsi="Arial" w:cs="Arial"/>
          <w:sz w:val="22"/>
          <w:szCs w:val="22"/>
        </w:rPr>
        <w:t xml:space="preserve"> </w:t>
      </w:r>
      <w:r>
        <w:rPr>
          <w:rFonts w:ascii="Arial" w:hAnsi="Arial" w:cs="Arial"/>
          <w:sz w:val="22"/>
          <w:szCs w:val="22"/>
        </w:rPr>
        <w:t>Currently supervise 3 postdocs.</w:t>
      </w:r>
    </w:p>
    <w:p w14:paraId="3A8A16AE" w14:textId="572B7B67" w:rsidR="00E84AFE" w:rsidRPr="007929E3" w:rsidRDefault="00E84AFE" w:rsidP="00E84AFE">
      <w:pPr>
        <w:tabs>
          <w:tab w:val="left" w:pos="1800"/>
        </w:tabs>
        <w:spacing w:after="60"/>
        <w:outlineLvl w:val="0"/>
        <w:rPr>
          <w:rFonts w:ascii="Arial" w:hAnsi="Arial" w:cs="Arial"/>
          <w:b/>
          <w:sz w:val="22"/>
          <w:szCs w:val="22"/>
        </w:rPr>
      </w:pPr>
      <w:r w:rsidRPr="00E84AFE">
        <w:rPr>
          <w:rFonts w:ascii="Arial" w:hAnsi="Arial" w:cs="Arial"/>
          <w:b/>
          <w:color w:val="000000"/>
          <w:sz w:val="22"/>
          <w:szCs w:val="22"/>
        </w:rPr>
        <w:t>Publications</w:t>
      </w:r>
      <w:r>
        <w:rPr>
          <w:rFonts w:ascii="Arial" w:hAnsi="Arial" w:cs="Arial"/>
          <w:color w:val="000000"/>
          <w:sz w:val="22"/>
          <w:szCs w:val="22"/>
        </w:rPr>
        <w:t xml:space="preserve">: </w:t>
      </w:r>
      <w:r w:rsidR="00702498">
        <w:rPr>
          <w:rFonts w:ascii="Arial" w:hAnsi="Arial" w:cs="Arial"/>
          <w:b/>
          <w:sz w:val="22"/>
          <w:szCs w:val="22"/>
        </w:rPr>
        <w:t>51</w:t>
      </w:r>
      <w:r>
        <w:rPr>
          <w:rFonts w:ascii="Arial" w:hAnsi="Arial" w:cs="Arial"/>
          <w:sz w:val="22"/>
          <w:szCs w:val="22"/>
        </w:rPr>
        <w:t xml:space="preserve"> peer reviewed research papers</w:t>
      </w:r>
      <w:r w:rsidR="00987F79">
        <w:rPr>
          <w:rFonts w:ascii="Arial" w:hAnsi="Arial" w:cs="Arial"/>
          <w:sz w:val="22"/>
          <w:szCs w:val="22"/>
        </w:rPr>
        <w:t xml:space="preserve">. </w:t>
      </w:r>
      <w:r>
        <w:rPr>
          <w:rFonts w:ascii="Arial" w:hAnsi="Arial" w:cs="Arial"/>
          <w:sz w:val="22"/>
          <w:szCs w:val="22"/>
        </w:rPr>
        <w:t xml:space="preserve">H-index </w:t>
      </w:r>
      <w:r>
        <w:rPr>
          <w:rFonts w:ascii="Arial" w:hAnsi="Arial" w:cs="Arial"/>
          <w:b/>
          <w:sz w:val="22"/>
          <w:szCs w:val="22"/>
        </w:rPr>
        <w:t>2</w:t>
      </w:r>
      <w:r w:rsidR="00702498">
        <w:rPr>
          <w:rFonts w:ascii="Arial" w:hAnsi="Arial" w:cs="Arial"/>
          <w:b/>
          <w:sz w:val="22"/>
          <w:szCs w:val="22"/>
        </w:rPr>
        <w:t>1</w:t>
      </w:r>
      <w:r w:rsidR="00987F79">
        <w:rPr>
          <w:rFonts w:ascii="Arial" w:hAnsi="Arial" w:cs="Arial"/>
          <w:sz w:val="22"/>
          <w:szCs w:val="22"/>
        </w:rPr>
        <w:t xml:space="preserve"> (Scopus, </w:t>
      </w:r>
      <w:r>
        <w:rPr>
          <w:rFonts w:ascii="Arial" w:hAnsi="Arial" w:cs="Arial"/>
          <w:sz w:val="22"/>
          <w:szCs w:val="22"/>
        </w:rPr>
        <w:t>201</w:t>
      </w:r>
      <w:r w:rsidR="00702498">
        <w:rPr>
          <w:rFonts w:ascii="Arial" w:hAnsi="Arial" w:cs="Arial"/>
          <w:sz w:val="22"/>
          <w:szCs w:val="22"/>
        </w:rPr>
        <w:t>9</w:t>
      </w:r>
      <w:r>
        <w:rPr>
          <w:rFonts w:ascii="Arial" w:hAnsi="Arial" w:cs="Arial"/>
          <w:sz w:val="22"/>
          <w:szCs w:val="22"/>
        </w:rPr>
        <w:t>)</w:t>
      </w:r>
    </w:p>
    <w:p w14:paraId="5E94D2B2" w14:textId="77777777" w:rsidR="00645AD9" w:rsidRDefault="00E84AFE" w:rsidP="00071319">
      <w:pPr>
        <w:autoSpaceDE w:val="0"/>
        <w:autoSpaceDN w:val="0"/>
        <w:adjustRightInd w:val="0"/>
        <w:spacing w:after="60"/>
        <w:jc w:val="both"/>
        <w:rPr>
          <w:rFonts w:ascii="Arial" w:hAnsi="Arial" w:cs="Arial"/>
          <w:color w:val="000000"/>
          <w:sz w:val="22"/>
          <w:szCs w:val="22"/>
        </w:rPr>
      </w:pPr>
      <w:r w:rsidRPr="00EE619E">
        <w:rPr>
          <w:rFonts w:ascii="Arial" w:hAnsi="Arial" w:cs="Arial"/>
          <w:b/>
          <w:color w:val="000000"/>
          <w:sz w:val="22"/>
          <w:szCs w:val="22"/>
        </w:rPr>
        <w:t>Selected publications</w:t>
      </w:r>
      <w:r>
        <w:rPr>
          <w:rFonts w:ascii="Arial" w:hAnsi="Arial" w:cs="Arial"/>
          <w:color w:val="000000"/>
          <w:sz w:val="22"/>
          <w:szCs w:val="22"/>
        </w:rPr>
        <w:t>:</w:t>
      </w:r>
    </w:p>
    <w:p w14:paraId="0E63ED6E" w14:textId="77777777" w:rsidR="00D762EC" w:rsidRPr="00186522" w:rsidRDefault="00D762EC" w:rsidP="00B54AD8">
      <w:pPr>
        <w:pStyle w:val="ListParagraph"/>
        <w:numPr>
          <w:ilvl w:val="0"/>
          <w:numId w:val="27"/>
        </w:numPr>
        <w:spacing w:after="120"/>
        <w:ind w:left="360" w:right="27"/>
        <w:jc w:val="both"/>
        <w:rPr>
          <w:rFonts w:ascii="Arial" w:hAnsi="Arial" w:cs="Arial"/>
          <w:sz w:val="22"/>
          <w:szCs w:val="22"/>
        </w:rPr>
      </w:pPr>
      <w:r w:rsidRPr="00186522">
        <w:rPr>
          <w:rFonts w:ascii="Arial" w:hAnsi="Arial" w:cs="Arial"/>
          <w:color w:val="000000"/>
          <w:sz w:val="22"/>
          <w:szCs w:val="22"/>
          <w:shd w:val="clear" w:color="auto" w:fill="FFFFFF"/>
        </w:rPr>
        <w:t>Liu W, Ruiz-Velasco A, Wang S, Khan S, Zi M, Jungmann A, Dolores Camacho-Muñoz M, Guo J, Du G, Xie L,</w:t>
      </w:r>
      <w:r w:rsidRPr="00186522">
        <w:rPr>
          <w:rStyle w:val="apple-converted-space"/>
          <w:rFonts w:ascii="Arial" w:hAnsi="Arial" w:cs="Arial"/>
          <w:color w:val="000000"/>
          <w:sz w:val="22"/>
          <w:szCs w:val="22"/>
          <w:shd w:val="clear" w:color="auto" w:fill="FFFFFF"/>
        </w:rPr>
        <w:t> </w:t>
      </w:r>
      <w:r w:rsidRPr="00186522">
        <w:rPr>
          <w:rFonts w:ascii="Arial" w:hAnsi="Arial" w:cs="Arial"/>
          <w:b/>
          <w:bCs/>
          <w:color w:val="000000"/>
          <w:sz w:val="22"/>
          <w:szCs w:val="22"/>
          <w:shd w:val="clear" w:color="auto" w:fill="FFFFFF"/>
        </w:rPr>
        <w:t>Oceandy</w:t>
      </w:r>
      <w:r w:rsidRPr="00186522">
        <w:rPr>
          <w:rStyle w:val="apple-converted-space"/>
          <w:rFonts w:ascii="Arial" w:hAnsi="Arial" w:cs="Arial"/>
          <w:color w:val="000000"/>
          <w:sz w:val="22"/>
          <w:szCs w:val="22"/>
          <w:shd w:val="clear" w:color="auto" w:fill="FFFFFF"/>
        </w:rPr>
        <w:t> </w:t>
      </w:r>
      <w:r w:rsidRPr="00186522">
        <w:rPr>
          <w:rFonts w:ascii="Arial" w:hAnsi="Arial" w:cs="Arial"/>
          <w:color w:val="000000"/>
          <w:sz w:val="22"/>
          <w:szCs w:val="22"/>
          <w:shd w:val="clear" w:color="auto" w:fill="FFFFFF"/>
        </w:rPr>
        <w:t xml:space="preserve">D, Nicolaou A, Galli G, Müller OJ, Cartwright EJ, Ji Y, Wang X. </w:t>
      </w:r>
      <w:r w:rsidRPr="00186522">
        <w:rPr>
          <w:rFonts w:ascii="Arial" w:hAnsi="Arial" w:cs="Arial"/>
          <w:sz w:val="22"/>
          <w:szCs w:val="22"/>
          <w:shd w:val="clear" w:color="auto" w:fill="FFFFFF"/>
        </w:rPr>
        <w:t xml:space="preserve">Metabolic stress-induced cardiomyopathy is caused by mitochondrial dysfunction due to attenuated Erk5 signaling. </w:t>
      </w:r>
      <w:r w:rsidRPr="00E84AFE">
        <w:rPr>
          <w:rStyle w:val="jrnl"/>
          <w:rFonts w:ascii="Arial" w:hAnsi="Arial" w:cs="Arial"/>
          <w:i/>
          <w:color w:val="000000"/>
          <w:sz w:val="22"/>
          <w:szCs w:val="22"/>
          <w:shd w:val="clear" w:color="auto" w:fill="FFFFFF"/>
        </w:rPr>
        <w:t>Nature Commun</w:t>
      </w:r>
      <w:r w:rsidR="00E84AFE">
        <w:rPr>
          <w:rFonts w:ascii="Arial" w:hAnsi="Arial" w:cs="Arial"/>
          <w:color w:val="000000"/>
          <w:sz w:val="22"/>
          <w:szCs w:val="22"/>
          <w:shd w:val="clear" w:color="auto" w:fill="FFFFFF"/>
        </w:rPr>
        <w:t>. 2017;8(1):494.</w:t>
      </w:r>
    </w:p>
    <w:p w14:paraId="2A98449E" w14:textId="77777777" w:rsidR="00D762EC" w:rsidRPr="00186522" w:rsidRDefault="00D762EC" w:rsidP="00B54AD8">
      <w:pPr>
        <w:pStyle w:val="ListParagraph"/>
        <w:numPr>
          <w:ilvl w:val="0"/>
          <w:numId w:val="27"/>
        </w:numPr>
        <w:spacing w:after="120"/>
        <w:ind w:left="360" w:right="27"/>
        <w:jc w:val="both"/>
        <w:rPr>
          <w:rFonts w:ascii="Arial" w:hAnsi="Arial" w:cs="Arial"/>
          <w:sz w:val="22"/>
          <w:szCs w:val="22"/>
        </w:rPr>
      </w:pPr>
      <w:r w:rsidRPr="00186522">
        <w:rPr>
          <w:rFonts w:ascii="Arial" w:hAnsi="Arial" w:cs="Arial"/>
          <w:color w:val="000000"/>
          <w:sz w:val="22"/>
          <w:szCs w:val="22"/>
          <w:shd w:val="clear" w:color="auto" w:fill="FFFFFF"/>
        </w:rPr>
        <w:t>D'Souza A, Pearman CM, Wang Y, Nakao S, Logantha SJR, Cox C, Bennett HJ, Zhang Y, Johnsen AB, Linscheid N, Poulsen PC, Elliott J, Coulson J, McPhee JS, Robertson AC, da Costa Martins PA, Kitmitto A, Wisloff U, Cartwright EJ, Monfredi O, Lundby A, Dobrzynski H,</w:t>
      </w:r>
      <w:r w:rsidRPr="00186522">
        <w:rPr>
          <w:rStyle w:val="apple-converted-space"/>
          <w:rFonts w:ascii="Arial" w:hAnsi="Arial" w:cs="Arial"/>
          <w:color w:val="000000"/>
          <w:sz w:val="22"/>
          <w:szCs w:val="22"/>
          <w:shd w:val="clear" w:color="auto" w:fill="FFFFFF"/>
        </w:rPr>
        <w:t> </w:t>
      </w:r>
      <w:r w:rsidRPr="00186522">
        <w:rPr>
          <w:rFonts w:ascii="Arial" w:hAnsi="Arial" w:cs="Arial"/>
          <w:b/>
          <w:bCs/>
          <w:color w:val="000000"/>
          <w:sz w:val="22"/>
          <w:szCs w:val="22"/>
          <w:shd w:val="clear" w:color="auto" w:fill="FFFFFF"/>
        </w:rPr>
        <w:t>Oceandy</w:t>
      </w:r>
      <w:r w:rsidRPr="00186522">
        <w:rPr>
          <w:rStyle w:val="apple-converted-space"/>
          <w:rFonts w:ascii="Arial" w:hAnsi="Arial" w:cs="Arial"/>
          <w:color w:val="000000"/>
          <w:sz w:val="22"/>
          <w:szCs w:val="22"/>
          <w:shd w:val="clear" w:color="auto" w:fill="FFFFFF"/>
        </w:rPr>
        <w:t> </w:t>
      </w:r>
      <w:r w:rsidRPr="00186522">
        <w:rPr>
          <w:rFonts w:ascii="Arial" w:hAnsi="Arial" w:cs="Arial"/>
          <w:color w:val="000000"/>
          <w:sz w:val="22"/>
          <w:szCs w:val="22"/>
          <w:shd w:val="clear" w:color="auto" w:fill="FFFFFF"/>
        </w:rPr>
        <w:t xml:space="preserve">D, Morris GM, Boyett MR. </w:t>
      </w:r>
      <w:r w:rsidRPr="00186522">
        <w:rPr>
          <w:rFonts w:ascii="Arial" w:hAnsi="Arial" w:cs="Arial"/>
          <w:sz w:val="22"/>
          <w:szCs w:val="22"/>
          <w:shd w:val="clear" w:color="auto" w:fill="FFFFFF"/>
        </w:rPr>
        <w:t xml:space="preserve">Targeting miR-423-5p Reverses Exercise Training-Induced HCN4 Channel Remodeling and Sinus Bradycardia. </w:t>
      </w:r>
      <w:r w:rsidRPr="00B16CB3">
        <w:rPr>
          <w:rStyle w:val="jrnl"/>
          <w:rFonts w:ascii="Arial" w:hAnsi="Arial" w:cs="Arial"/>
          <w:i/>
          <w:color w:val="000000"/>
          <w:sz w:val="22"/>
          <w:szCs w:val="22"/>
          <w:shd w:val="clear" w:color="auto" w:fill="FFFFFF"/>
        </w:rPr>
        <w:t>Circ Res</w:t>
      </w:r>
      <w:r w:rsidR="00B16CB3">
        <w:rPr>
          <w:rFonts w:ascii="Arial" w:hAnsi="Arial" w:cs="Arial"/>
          <w:color w:val="000000"/>
          <w:sz w:val="22"/>
          <w:szCs w:val="22"/>
          <w:shd w:val="clear" w:color="auto" w:fill="FFFFFF"/>
        </w:rPr>
        <w:t xml:space="preserve">. 2017; </w:t>
      </w:r>
      <w:r w:rsidR="00B16CB3" w:rsidRPr="00B16CB3">
        <w:rPr>
          <w:rFonts w:ascii="Arial" w:hAnsi="Arial" w:cs="Arial"/>
          <w:color w:val="000000"/>
          <w:sz w:val="22"/>
          <w:szCs w:val="22"/>
          <w:shd w:val="clear" w:color="auto" w:fill="FFFFFF"/>
        </w:rPr>
        <w:t>121(9):1058-1068</w:t>
      </w:r>
      <w:r w:rsidR="00186522" w:rsidRPr="00B16CB3">
        <w:rPr>
          <w:rFonts w:ascii="Arial" w:hAnsi="Arial" w:cs="Arial"/>
          <w:color w:val="000000"/>
          <w:sz w:val="22"/>
          <w:szCs w:val="22"/>
          <w:shd w:val="clear" w:color="auto" w:fill="FFFFFF"/>
        </w:rPr>
        <w:t xml:space="preserve">. </w:t>
      </w:r>
      <w:r w:rsidR="00186522" w:rsidRPr="00186522">
        <w:rPr>
          <w:rFonts w:ascii="Arial" w:hAnsi="Arial" w:cs="Arial"/>
          <w:color w:val="000000"/>
          <w:sz w:val="22"/>
          <w:szCs w:val="22"/>
          <w:shd w:val="clear" w:color="auto" w:fill="FFFFFF"/>
        </w:rPr>
        <w:t>(</w:t>
      </w:r>
      <w:r w:rsidR="00B16CB3">
        <w:rPr>
          <w:rFonts w:ascii="Arial" w:hAnsi="Arial" w:cs="Arial"/>
          <w:color w:val="000000"/>
          <w:sz w:val="22"/>
          <w:szCs w:val="22"/>
          <w:shd w:val="clear" w:color="auto" w:fill="FFFFFF"/>
        </w:rPr>
        <w:t>D.O. is e</w:t>
      </w:r>
      <w:r w:rsidR="00186522" w:rsidRPr="00186522">
        <w:rPr>
          <w:rFonts w:ascii="Arial" w:hAnsi="Arial" w:cs="Arial"/>
          <w:color w:val="000000"/>
          <w:sz w:val="22"/>
          <w:szCs w:val="22"/>
          <w:shd w:val="clear" w:color="auto" w:fill="FFFFFF"/>
        </w:rPr>
        <w:t>qual senior author)</w:t>
      </w:r>
    </w:p>
    <w:p w14:paraId="2E8D28F5" w14:textId="77777777" w:rsidR="00D762EC" w:rsidRPr="00EE619E" w:rsidRDefault="00D762EC" w:rsidP="00B54AD8">
      <w:pPr>
        <w:pStyle w:val="ListParagraph"/>
        <w:numPr>
          <w:ilvl w:val="0"/>
          <w:numId w:val="27"/>
        </w:numPr>
        <w:spacing w:after="120"/>
        <w:ind w:left="360" w:right="27"/>
        <w:jc w:val="both"/>
        <w:rPr>
          <w:rFonts w:ascii="Arial" w:hAnsi="Arial" w:cs="Arial"/>
          <w:sz w:val="22"/>
          <w:szCs w:val="22"/>
        </w:rPr>
      </w:pPr>
      <w:r w:rsidRPr="00186522">
        <w:rPr>
          <w:rFonts w:ascii="Arial" w:hAnsi="Arial" w:cs="Arial"/>
          <w:color w:val="000000"/>
          <w:sz w:val="22"/>
          <w:szCs w:val="22"/>
          <w:shd w:val="clear" w:color="auto" w:fill="FFFFFF"/>
        </w:rPr>
        <w:t>Lessard S, Gatof ES, Beaudoin M, Schupp PG, Sher F, Ali A, Prehar S, Kurita R, Nakamura Y, Baena E, Ledoux J,</w:t>
      </w:r>
      <w:r w:rsidRPr="00186522">
        <w:rPr>
          <w:rStyle w:val="apple-converted-space"/>
          <w:rFonts w:ascii="Arial" w:hAnsi="Arial" w:cs="Arial"/>
          <w:color w:val="000000"/>
          <w:sz w:val="22"/>
          <w:szCs w:val="22"/>
          <w:shd w:val="clear" w:color="auto" w:fill="FFFFFF"/>
        </w:rPr>
        <w:t> </w:t>
      </w:r>
      <w:r w:rsidRPr="00186522">
        <w:rPr>
          <w:rFonts w:ascii="Arial" w:hAnsi="Arial" w:cs="Arial"/>
          <w:b/>
          <w:bCs/>
          <w:color w:val="000000"/>
          <w:sz w:val="22"/>
          <w:szCs w:val="22"/>
          <w:shd w:val="clear" w:color="auto" w:fill="FFFFFF"/>
        </w:rPr>
        <w:t>Oceandy</w:t>
      </w:r>
      <w:r w:rsidRPr="00186522">
        <w:rPr>
          <w:rStyle w:val="apple-converted-space"/>
          <w:rFonts w:ascii="Arial" w:hAnsi="Arial" w:cs="Arial"/>
          <w:color w:val="000000"/>
          <w:sz w:val="22"/>
          <w:szCs w:val="22"/>
          <w:shd w:val="clear" w:color="auto" w:fill="FFFFFF"/>
        </w:rPr>
        <w:t> </w:t>
      </w:r>
      <w:r w:rsidRPr="00186522">
        <w:rPr>
          <w:rFonts w:ascii="Arial" w:hAnsi="Arial" w:cs="Arial"/>
          <w:color w:val="000000"/>
          <w:sz w:val="22"/>
          <w:szCs w:val="22"/>
          <w:shd w:val="clear" w:color="auto" w:fill="FFFFFF"/>
        </w:rPr>
        <w:t xml:space="preserve">D, Bauer DE, Lettre G. </w:t>
      </w:r>
      <w:r w:rsidRPr="00186522">
        <w:rPr>
          <w:rFonts w:ascii="Arial" w:hAnsi="Arial" w:cs="Arial"/>
          <w:sz w:val="22"/>
          <w:szCs w:val="22"/>
          <w:shd w:val="clear" w:color="auto" w:fill="FFFFFF"/>
        </w:rPr>
        <w:t xml:space="preserve">An erythroid-specific ATP2B4 enhancer mediates red blood cell hydration and malaria susceptibility. </w:t>
      </w:r>
      <w:r w:rsidRPr="00B16CB3">
        <w:rPr>
          <w:rStyle w:val="jrnl"/>
          <w:rFonts w:ascii="Arial" w:hAnsi="Arial" w:cs="Arial"/>
          <w:i/>
          <w:color w:val="000000"/>
          <w:sz w:val="22"/>
          <w:szCs w:val="22"/>
          <w:shd w:val="clear" w:color="auto" w:fill="FFFFFF"/>
        </w:rPr>
        <w:t>J Clin Invest</w:t>
      </w:r>
      <w:r w:rsidRPr="00186522">
        <w:rPr>
          <w:rFonts w:ascii="Arial" w:hAnsi="Arial" w:cs="Arial"/>
          <w:color w:val="000000"/>
          <w:sz w:val="22"/>
          <w:szCs w:val="22"/>
          <w:shd w:val="clear" w:color="auto" w:fill="FFFFFF"/>
        </w:rPr>
        <w:t xml:space="preserve">. 2017;127(8):3065-3074. </w:t>
      </w:r>
      <w:r w:rsidR="00186522" w:rsidRPr="00186522">
        <w:rPr>
          <w:rFonts w:ascii="Arial" w:hAnsi="Arial" w:cs="Arial"/>
          <w:color w:val="000000"/>
          <w:sz w:val="22"/>
          <w:szCs w:val="22"/>
          <w:shd w:val="clear" w:color="auto" w:fill="FFFFFF"/>
        </w:rPr>
        <w:t>(IF: 12.8)</w:t>
      </w:r>
    </w:p>
    <w:p w14:paraId="78690462" w14:textId="77777777" w:rsidR="00EE619E" w:rsidRPr="00EE619E" w:rsidRDefault="00EE619E" w:rsidP="00B54AD8">
      <w:pPr>
        <w:pStyle w:val="ListParagraph"/>
        <w:numPr>
          <w:ilvl w:val="0"/>
          <w:numId w:val="27"/>
        </w:numPr>
        <w:spacing w:after="120"/>
        <w:ind w:left="360" w:right="27"/>
        <w:jc w:val="both"/>
        <w:rPr>
          <w:rFonts w:ascii="Arial" w:hAnsi="Arial" w:cs="Arial"/>
          <w:sz w:val="22"/>
          <w:szCs w:val="22"/>
        </w:rPr>
      </w:pPr>
      <w:r w:rsidRPr="00EE619E">
        <w:rPr>
          <w:rFonts w:ascii="Arial" w:hAnsi="Arial" w:cs="Arial"/>
          <w:color w:val="000000"/>
          <w:sz w:val="22"/>
          <w:szCs w:val="22"/>
          <w:shd w:val="clear" w:color="auto" w:fill="FFFFFF"/>
        </w:rPr>
        <w:t>Robertson A, Mohamed TM, El Maadawi Z, Stafford N, Bui T, Lim DS, Cartwright EJ,</w:t>
      </w:r>
      <w:r w:rsidRPr="00EE619E">
        <w:rPr>
          <w:rStyle w:val="apple-converted-space"/>
          <w:rFonts w:ascii="Arial" w:hAnsi="Arial" w:cs="Arial"/>
          <w:color w:val="000000"/>
          <w:sz w:val="22"/>
          <w:szCs w:val="22"/>
          <w:shd w:val="clear" w:color="auto" w:fill="FFFFFF"/>
        </w:rPr>
        <w:t> </w:t>
      </w:r>
      <w:r w:rsidRPr="00EE619E">
        <w:rPr>
          <w:rFonts w:ascii="Arial" w:hAnsi="Arial" w:cs="Arial"/>
          <w:b/>
          <w:bCs/>
          <w:color w:val="000000"/>
          <w:sz w:val="22"/>
          <w:szCs w:val="22"/>
          <w:shd w:val="clear" w:color="auto" w:fill="FFFFFF"/>
        </w:rPr>
        <w:t>Oceandy</w:t>
      </w:r>
      <w:r w:rsidRPr="00EE619E">
        <w:rPr>
          <w:rStyle w:val="apple-converted-space"/>
          <w:rFonts w:ascii="Arial" w:hAnsi="Arial" w:cs="Arial"/>
          <w:b/>
          <w:color w:val="000000"/>
          <w:sz w:val="22"/>
          <w:szCs w:val="22"/>
          <w:shd w:val="clear" w:color="auto" w:fill="FFFFFF"/>
        </w:rPr>
        <w:t> </w:t>
      </w:r>
      <w:r w:rsidRPr="00EE619E">
        <w:rPr>
          <w:rFonts w:ascii="Arial" w:hAnsi="Arial" w:cs="Arial"/>
          <w:b/>
          <w:color w:val="000000"/>
          <w:sz w:val="22"/>
          <w:szCs w:val="22"/>
          <w:shd w:val="clear" w:color="auto" w:fill="FFFFFF"/>
        </w:rPr>
        <w:t>D</w:t>
      </w:r>
      <w:r w:rsidRPr="00EE619E">
        <w:rPr>
          <w:rFonts w:ascii="Arial" w:hAnsi="Arial" w:cs="Arial"/>
          <w:color w:val="000000"/>
          <w:sz w:val="22"/>
          <w:szCs w:val="22"/>
          <w:shd w:val="clear" w:color="auto" w:fill="FFFFFF"/>
        </w:rPr>
        <w:t xml:space="preserve">. </w:t>
      </w:r>
      <w:r w:rsidRPr="00EE619E">
        <w:rPr>
          <w:rFonts w:ascii="Arial" w:hAnsi="Arial" w:cs="Arial"/>
          <w:sz w:val="22"/>
          <w:szCs w:val="22"/>
          <w:shd w:val="clear" w:color="auto" w:fill="FFFFFF"/>
        </w:rPr>
        <w:t xml:space="preserve">Genetic ablation of the mammalian sterile-20 like kinase 1 (Mst1) improves cell reprogramming efficiency and increases induced pluripotent stem cell proliferation and survival. </w:t>
      </w:r>
      <w:r w:rsidRPr="00EE619E">
        <w:rPr>
          <w:rFonts w:ascii="Arial" w:hAnsi="Arial" w:cs="Arial"/>
          <w:i/>
          <w:color w:val="000000"/>
          <w:sz w:val="22"/>
          <w:szCs w:val="22"/>
          <w:shd w:val="clear" w:color="auto" w:fill="FFFFFF"/>
        </w:rPr>
        <w:t>Stem Cell Res</w:t>
      </w:r>
      <w:r w:rsidRPr="00EE619E">
        <w:rPr>
          <w:rFonts w:ascii="Arial" w:hAnsi="Arial" w:cs="Arial"/>
          <w:color w:val="000000"/>
          <w:sz w:val="22"/>
          <w:szCs w:val="22"/>
          <w:shd w:val="clear" w:color="auto" w:fill="FFFFFF"/>
        </w:rPr>
        <w:t>. 2017 Apr;20:42-49.</w:t>
      </w:r>
      <w:r>
        <w:rPr>
          <w:rFonts w:ascii="Arial" w:hAnsi="Arial" w:cs="Arial"/>
          <w:color w:val="000000"/>
          <w:sz w:val="22"/>
          <w:szCs w:val="22"/>
          <w:shd w:val="clear" w:color="auto" w:fill="FFFFFF"/>
        </w:rPr>
        <w:t xml:space="preserve"> </w:t>
      </w:r>
      <w:r w:rsidRPr="00B54AD8">
        <w:rPr>
          <w:rFonts w:ascii="Arial" w:hAnsi="Arial" w:cs="Arial"/>
          <w:sz w:val="22"/>
          <w:szCs w:val="22"/>
        </w:rPr>
        <w:t>(Corresponding author)</w:t>
      </w:r>
    </w:p>
    <w:p w14:paraId="6FDA2B72" w14:textId="77777777" w:rsidR="00B54AD8" w:rsidRDefault="00B54AD8" w:rsidP="00B54AD8">
      <w:pPr>
        <w:pStyle w:val="ListParagraph"/>
        <w:numPr>
          <w:ilvl w:val="0"/>
          <w:numId w:val="27"/>
        </w:numPr>
        <w:spacing w:after="120"/>
        <w:ind w:left="360" w:right="27"/>
        <w:jc w:val="both"/>
        <w:rPr>
          <w:rFonts w:ascii="Arial" w:hAnsi="Arial" w:cs="Arial"/>
          <w:sz w:val="22"/>
          <w:szCs w:val="22"/>
        </w:rPr>
      </w:pPr>
      <w:r w:rsidRPr="00B54AD8">
        <w:rPr>
          <w:rFonts w:ascii="Arial" w:hAnsi="Arial" w:cs="Arial"/>
          <w:sz w:val="22"/>
          <w:szCs w:val="22"/>
        </w:rPr>
        <w:t xml:space="preserve">Mohamed TM, Abou-Leisa R, Stafford N, Maqsood A, Zi M, Prehar S, Baudoin-Stanley F, Wang X, Neyses L, Cartwright EJ, </w:t>
      </w:r>
      <w:r w:rsidRPr="00B54AD8">
        <w:rPr>
          <w:rFonts w:ascii="Arial" w:hAnsi="Arial" w:cs="Arial"/>
          <w:b/>
          <w:bCs/>
          <w:sz w:val="22"/>
          <w:szCs w:val="22"/>
        </w:rPr>
        <w:t>Oceandy</w:t>
      </w:r>
      <w:r w:rsidRPr="00B54AD8">
        <w:rPr>
          <w:rFonts w:ascii="Arial" w:hAnsi="Arial" w:cs="Arial"/>
          <w:b/>
          <w:sz w:val="22"/>
          <w:szCs w:val="22"/>
        </w:rPr>
        <w:t xml:space="preserve"> D</w:t>
      </w:r>
      <w:r w:rsidRPr="00B54AD8">
        <w:rPr>
          <w:rFonts w:ascii="Arial" w:hAnsi="Arial" w:cs="Arial"/>
          <w:sz w:val="22"/>
          <w:szCs w:val="22"/>
        </w:rPr>
        <w:t xml:space="preserve">. The plasma membrane calcium ATPase 4 signalling in cardiac fibroblasts mediates cardiomyocyte hypertrophy. </w:t>
      </w:r>
      <w:r w:rsidRPr="00B54AD8">
        <w:rPr>
          <w:rStyle w:val="jrnl"/>
          <w:rFonts w:ascii="Arial" w:hAnsi="Arial" w:cs="Arial"/>
          <w:i/>
          <w:sz w:val="22"/>
          <w:szCs w:val="22"/>
        </w:rPr>
        <w:t>Nature Communications</w:t>
      </w:r>
      <w:r w:rsidRPr="00B54AD8">
        <w:rPr>
          <w:rFonts w:ascii="Arial" w:hAnsi="Arial" w:cs="Arial"/>
          <w:sz w:val="22"/>
          <w:szCs w:val="22"/>
        </w:rPr>
        <w:t>. (2016) 7:11074. (Corresponding author)</w:t>
      </w:r>
    </w:p>
    <w:p w14:paraId="1FC19A65" w14:textId="77777777" w:rsidR="00EE619E" w:rsidRPr="00EE619E" w:rsidRDefault="00EE619E" w:rsidP="00B54AD8">
      <w:pPr>
        <w:pStyle w:val="ListParagraph"/>
        <w:numPr>
          <w:ilvl w:val="0"/>
          <w:numId w:val="27"/>
        </w:numPr>
        <w:spacing w:after="120"/>
        <w:ind w:left="360" w:right="27"/>
        <w:jc w:val="both"/>
        <w:rPr>
          <w:rFonts w:ascii="Arial" w:hAnsi="Arial" w:cs="Arial"/>
          <w:sz w:val="22"/>
          <w:szCs w:val="22"/>
        </w:rPr>
      </w:pPr>
      <w:r w:rsidRPr="00EE619E">
        <w:rPr>
          <w:rFonts w:ascii="Arial" w:hAnsi="Arial" w:cs="Arial"/>
          <w:color w:val="000000"/>
          <w:sz w:val="22"/>
          <w:szCs w:val="22"/>
          <w:shd w:val="clear" w:color="auto" w:fill="FFFFFF"/>
        </w:rPr>
        <w:t>Omede A, Zi M, Prehar S, Maqsood A, Stafford N, Mamas M, Cartwright E,</w:t>
      </w:r>
      <w:r w:rsidRPr="00EE619E">
        <w:rPr>
          <w:rStyle w:val="apple-converted-space"/>
          <w:rFonts w:ascii="Arial" w:hAnsi="Arial" w:cs="Arial"/>
          <w:color w:val="000000"/>
          <w:sz w:val="22"/>
          <w:szCs w:val="22"/>
          <w:shd w:val="clear" w:color="auto" w:fill="FFFFFF"/>
        </w:rPr>
        <w:t> </w:t>
      </w:r>
      <w:r w:rsidRPr="00EE619E">
        <w:rPr>
          <w:rFonts w:ascii="Arial" w:hAnsi="Arial" w:cs="Arial"/>
          <w:b/>
          <w:bCs/>
          <w:color w:val="000000"/>
          <w:sz w:val="22"/>
          <w:szCs w:val="22"/>
          <w:shd w:val="clear" w:color="auto" w:fill="FFFFFF"/>
        </w:rPr>
        <w:t>Oceandy</w:t>
      </w:r>
      <w:r w:rsidRPr="00EE619E">
        <w:rPr>
          <w:rStyle w:val="apple-converted-space"/>
          <w:rFonts w:ascii="Arial" w:hAnsi="Arial" w:cs="Arial"/>
          <w:b/>
          <w:color w:val="000000"/>
          <w:sz w:val="22"/>
          <w:szCs w:val="22"/>
          <w:shd w:val="clear" w:color="auto" w:fill="FFFFFF"/>
        </w:rPr>
        <w:t> </w:t>
      </w:r>
      <w:r w:rsidRPr="00EE619E">
        <w:rPr>
          <w:rFonts w:ascii="Arial" w:hAnsi="Arial" w:cs="Arial"/>
          <w:b/>
          <w:color w:val="000000"/>
          <w:sz w:val="22"/>
          <w:szCs w:val="22"/>
          <w:shd w:val="clear" w:color="auto" w:fill="FFFFFF"/>
        </w:rPr>
        <w:t>D</w:t>
      </w:r>
      <w:r w:rsidRPr="00EE619E">
        <w:rPr>
          <w:rFonts w:ascii="Arial" w:hAnsi="Arial" w:cs="Arial"/>
          <w:color w:val="000000"/>
          <w:sz w:val="22"/>
          <w:szCs w:val="22"/>
          <w:shd w:val="clear" w:color="auto" w:fill="FFFFFF"/>
        </w:rPr>
        <w:t xml:space="preserve">. </w:t>
      </w:r>
      <w:r w:rsidRPr="00EE619E">
        <w:rPr>
          <w:rFonts w:ascii="Arial" w:hAnsi="Arial" w:cs="Arial"/>
          <w:sz w:val="22"/>
          <w:szCs w:val="22"/>
          <w:shd w:val="clear" w:color="auto" w:fill="FFFFFF"/>
        </w:rPr>
        <w:t xml:space="preserve">The oxoglutarate receptor 1 (OXGR1) modulates pressure overload-induced cardiac hypertrophy in mice. </w:t>
      </w:r>
      <w:r w:rsidRPr="00EE619E">
        <w:rPr>
          <w:rFonts w:ascii="Arial" w:hAnsi="Arial" w:cs="Arial"/>
          <w:i/>
          <w:color w:val="000000"/>
          <w:sz w:val="22"/>
          <w:szCs w:val="22"/>
          <w:shd w:val="clear" w:color="auto" w:fill="FFFFFF"/>
        </w:rPr>
        <w:t>Biochem Biophys Res Commun</w:t>
      </w:r>
      <w:r w:rsidRPr="00EE619E">
        <w:rPr>
          <w:rFonts w:ascii="Arial" w:hAnsi="Arial" w:cs="Arial"/>
          <w:color w:val="000000"/>
          <w:sz w:val="22"/>
          <w:szCs w:val="22"/>
          <w:shd w:val="clear" w:color="auto" w:fill="FFFFFF"/>
        </w:rPr>
        <w:t>. 2016 Oct 28;479(4):708-714.</w:t>
      </w:r>
      <w:r>
        <w:rPr>
          <w:rFonts w:ascii="Arial" w:hAnsi="Arial" w:cs="Arial"/>
          <w:color w:val="000000"/>
          <w:sz w:val="22"/>
          <w:szCs w:val="22"/>
          <w:shd w:val="clear" w:color="auto" w:fill="FFFFFF"/>
        </w:rPr>
        <w:t xml:space="preserve"> (Corresponding author)</w:t>
      </w:r>
    </w:p>
    <w:p w14:paraId="614CD068" w14:textId="77777777" w:rsidR="00B54AD8" w:rsidRPr="00B54AD8" w:rsidRDefault="00B54AD8" w:rsidP="00B54AD8">
      <w:pPr>
        <w:pStyle w:val="ListParagraph"/>
        <w:numPr>
          <w:ilvl w:val="0"/>
          <w:numId w:val="27"/>
        </w:numPr>
        <w:spacing w:after="120"/>
        <w:ind w:left="360" w:right="27"/>
        <w:jc w:val="both"/>
        <w:outlineLvl w:val="0"/>
        <w:rPr>
          <w:rFonts w:ascii="Arial" w:hAnsi="Arial" w:cs="Arial"/>
          <w:sz w:val="22"/>
          <w:szCs w:val="22"/>
        </w:rPr>
      </w:pPr>
      <w:r w:rsidRPr="00B54AD8">
        <w:rPr>
          <w:rFonts w:ascii="Arial" w:hAnsi="Arial" w:cs="Arial"/>
          <w:sz w:val="22"/>
          <w:szCs w:val="22"/>
        </w:rPr>
        <w:t xml:space="preserve">Zi M, Maqsood A, Prehar S, Mohamed TM, Abou-Leisa R, Robertson A, Cartwright EJ, Ray SG, Oh S, Lim DS, Neyses L, </w:t>
      </w:r>
      <w:r w:rsidRPr="00B54AD8">
        <w:rPr>
          <w:rFonts w:ascii="Arial" w:hAnsi="Arial" w:cs="Arial"/>
          <w:b/>
          <w:bCs/>
          <w:sz w:val="22"/>
          <w:szCs w:val="22"/>
        </w:rPr>
        <w:t>Oceandy</w:t>
      </w:r>
      <w:r w:rsidRPr="00B54AD8">
        <w:rPr>
          <w:rFonts w:ascii="Arial" w:hAnsi="Arial" w:cs="Arial"/>
          <w:b/>
          <w:sz w:val="22"/>
          <w:szCs w:val="22"/>
        </w:rPr>
        <w:t xml:space="preserve"> D</w:t>
      </w:r>
      <w:r w:rsidRPr="00B54AD8">
        <w:rPr>
          <w:rFonts w:ascii="Arial" w:hAnsi="Arial" w:cs="Arial"/>
          <w:sz w:val="22"/>
          <w:szCs w:val="22"/>
        </w:rPr>
        <w:t xml:space="preserve">. The mammalian Ste20-like kinase 2 (Mst2) modulates stress-induced cardiac hypertrophy. </w:t>
      </w:r>
      <w:r w:rsidRPr="00B54AD8">
        <w:rPr>
          <w:rStyle w:val="jrnl"/>
          <w:rFonts w:ascii="Arial" w:hAnsi="Arial" w:cs="Arial"/>
          <w:i/>
          <w:sz w:val="22"/>
          <w:szCs w:val="22"/>
        </w:rPr>
        <w:t>J Biol Chem</w:t>
      </w:r>
      <w:r w:rsidRPr="00B54AD8">
        <w:rPr>
          <w:rFonts w:ascii="Arial" w:hAnsi="Arial" w:cs="Arial"/>
          <w:sz w:val="22"/>
          <w:szCs w:val="22"/>
        </w:rPr>
        <w:t>. (2014) 289(35):24275-88. (Corresponding author)</w:t>
      </w:r>
    </w:p>
    <w:p w14:paraId="5AE41D11" w14:textId="77777777" w:rsidR="00B54AD8" w:rsidRPr="00B54AD8" w:rsidRDefault="00B54AD8" w:rsidP="00B54AD8">
      <w:pPr>
        <w:pStyle w:val="ListParagraph"/>
        <w:numPr>
          <w:ilvl w:val="0"/>
          <w:numId w:val="27"/>
        </w:numPr>
        <w:spacing w:after="120"/>
        <w:ind w:left="360" w:right="27"/>
        <w:jc w:val="both"/>
        <w:outlineLvl w:val="0"/>
        <w:rPr>
          <w:rFonts w:ascii="Arial" w:hAnsi="Arial" w:cs="Arial"/>
          <w:sz w:val="22"/>
          <w:szCs w:val="22"/>
        </w:rPr>
      </w:pPr>
      <w:r w:rsidRPr="00B54AD8">
        <w:rPr>
          <w:rFonts w:ascii="Arial" w:hAnsi="Arial" w:cs="Arial"/>
          <w:sz w:val="22"/>
          <w:szCs w:val="22"/>
        </w:rPr>
        <w:t xml:space="preserve">Mohamed TM, Zi M, Prehar S, Maqsood A, Abou-Leisa R, Nguyen L, Pfeifer GP, Cartwright EJ, Neyses L, </w:t>
      </w:r>
      <w:r w:rsidRPr="00B54AD8">
        <w:rPr>
          <w:rFonts w:ascii="Arial" w:hAnsi="Arial" w:cs="Arial"/>
          <w:b/>
          <w:bCs/>
          <w:sz w:val="22"/>
          <w:szCs w:val="22"/>
        </w:rPr>
        <w:t>Oceandy</w:t>
      </w:r>
      <w:r w:rsidRPr="00B54AD8">
        <w:rPr>
          <w:rFonts w:ascii="Arial" w:hAnsi="Arial" w:cs="Arial"/>
          <w:b/>
          <w:sz w:val="22"/>
          <w:szCs w:val="22"/>
        </w:rPr>
        <w:t xml:space="preserve"> D</w:t>
      </w:r>
      <w:r w:rsidRPr="00B54AD8">
        <w:rPr>
          <w:rFonts w:ascii="Arial" w:hAnsi="Arial" w:cs="Arial"/>
          <w:sz w:val="22"/>
          <w:szCs w:val="22"/>
        </w:rPr>
        <w:t xml:space="preserve">. The tumour suppressor Ras-association domain family protein 1A (RASSF1A) regulates TNF-α signalling in cardiomyocytes. </w:t>
      </w:r>
      <w:r w:rsidRPr="00B54AD8">
        <w:rPr>
          <w:rStyle w:val="jrnl"/>
          <w:rFonts w:ascii="Arial" w:hAnsi="Arial" w:cs="Arial"/>
          <w:i/>
          <w:sz w:val="22"/>
          <w:szCs w:val="22"/>
        </w:rPr>
        <w:t>Cardiovasc Res</w:t>
      </w:r>
      <w:r w:rsidRPr="00B54AD8">
        <w:rPr>
          <w:rFonts w:ascii="Arial" w:hAnsi="Arial" w:cs="Arial"/>
          <w:sz w:val="22"/>
          <w:szCs w:val="22"/>
        </w:rPr>
        <w:t>. (2014) 103(1):47-59. (Corresponding author)</w:t>
      </w:r>
    </w:p>
    <w:p w14:paraId="7C3BF59B" w14:textId="77777777" w:rsidR="00B54AD8" w:rsidRPr="00B54AD8" w:rsidRDefault="00B54AD8" w:rsidP="00B54AD8">
      <w:pPr>
        <w:pStyle w:val="ListParagraph"/>
        <w:numPr>
          <w:ilvl w:val="0"/>
          <w:numId w:val="27"/>
        </w:numPr>
        <w:spacing w:after="120"/>
        <w:ind w:left="360" w:right="27"/>
        <w:jc w:val="both"/>
        <w:outlineLvl w:val="0"/>
        <w:rPr>
          <w:rFonts w:ascii="Arial" w:hAnsi="Arial" w:cs="Arial"/>
          <w:sz w:val="22"/>
          <w:szCs w:val="22"/>
        </w:rPr>
      </w:pPr>
      <w:r w:rsidRPr="00B54AD8">
        <w:rPr>
          <w:rFonts w:ascii="Arial" w:hAnsi="Arial" w:cs="Arial"/>
          <w:sz w:val="22"/>
          <w:szCs w:val="22"/>
        </w:rPr>
        <w:t xml:space="preserve">Mohamed TM, Abou-Leisa R, Baudoin F, Stafford N, Neyses L, Cartwright EJ, </w:t>
      </w:r>
      <w:r w:rsidRPr="00B54AD8">
        <w:rPr>
          <w:rFonts w:ascii="Arial" w:hAnsi="Arial" w:cs="Arial"/>
          <w:b/>
          <w:bCs/>
          <w:sz w:val="22"/>
          <w:szCs w:val="22"/>
        </w:rPr>
        <w:t>Oceandy</w:t>
      </w:r>
      <w:r w:rsidRPr="00B54AD8">
        <w:rPr>
          <w:rFonts w:ascii="Arial" w:hAnsi="Arial" w:cs="Arial"/>
          <w:b/>
          <w:sz w:val="22"/>
          <w:szCs w:val="22"/>
        </w:rPr>
        <w:t xml:space="preserve"> D.</w:t>
      </w:r>
      <w:r w:rsidRPr="00B54AD8">
        <w:rPr>
          <w:rFonts w:ascii="Arial" w:hAnsi="Arial" w:cs="Arial"/>
          <w:sz w:val="22"/>
          <w:szCs w:val="22"/>
        </w:rPr>
        <w:t xml:space="preserve"> Development and characterization of a novel fluorescent indicator protein PMCA4-GCaMP2 in cardiomyocytes. </w:t>
      </w:r>
      <w:r w:rsidRPr="00B54AD8">
        <w:rPr>
          <w:rFonts w:ascii="Arial" w:hAnsi="Arial" w:cs="Arial"/>
          <w:i/>
          <w:sz w:val="22"/>
          <w:szCs w:val="22"/>
        </w:rPr>
        <w:t>J Mol Cell Cardiol</w:t>
      </w:r>
      <w:r w:rsidRPr="00B54AD8">
        <w:rPr>
          <w:rFonts w:ascii="Arial" w:hAnsi="Arial" w:cs="Arial"/>
          <w:sz w:val="22"/>
          <w:szCs w:val="22"/>
        </w:rPr>
        <w:t>. (2013) 63C:57-68. (Corresponding author)</w:t>
      </w:r>
    </w:p>
    <w:p w14:paraId="234A32BF" w14:textId="77777777" w:rsidR="00B54AD8" w:rsidRPr="00B54AD8" w:rsidRDefault="00B54AD8" w:rsidP="00B54AD8">
      <w:pPr>
        <w:pStyle w:val="ListParagraph"/>
        <w:numPr>
          <w:ilvl w:val="0"/>
          <w:numId w:val="27"/>
        </w:numPr>
        <w:spacing w:after="120"/>
        <w:ind w:left="360" w:right="27"/>
        <w:jc w:val="both"/>
        <w:outlineLvl w:val="0"/>
        <w:rPr>
          <w:rFonts w:ascii="Arial" w:hAnsi="Arial" w:cs="Arial"/>
          <w:sz w:val="22"/>
          <w:szCs w:val="22"/>
        </w:rPr>
      </w:pPr>
      <w:r w:rsidRPr="00B54AD8">
        <w:rPr>
          <w:rFonts w:ascii="Arial" w:hAnsi="Arial" w:cs="Arial"/>
          <w:sz w:val="22"/>
          <w:szCs w:val="22"/>
        </w:rPr>
        <w:t xml:space="preserve">Baggott RR, Alfranca A, López-Maderuelo D, Mohamed TM, Escolano A, Oller J, Ornes BC, Kurusamy S, Rowther FB, Brown JE, </w:t>
      </w:r>
      <w:r w:rsidRPr="00B54AD8">
        <w:rPr>
          <w:rFonts w:ascii="Arial" w:hAnsi="Arial" w:cs="Arial"/>
          <w:b/>
          <w:bCs/>
          <w:sz w:val="22"/>
          <w:szCs w:val="22"/>
        </w:rPr>
        <w:t>Oceandy</w:t>
      </w:r>
      <w:r w:rsidRPr="00B54AD8">
        <w:rPr>
          <w:rFonts w:ascii="Arial" w:hAnsi="Arial" w:cs="Arial"/>
          <w:sz w:val="22"/>
          <w:szCs w:val="22"/>
        </w:rPr>
        <w:t xml:space="preserve"> D, Cartwright EJ, Wang W, Gómez-del Arco P, Martínez-Martínez S, Neyses L, Redondo JM, Armesilla AL. Plasma membrane calcium ATPase isoform 4 inhibits vascular endothelial growth factor-mediated angiogenesis through interaction with calcineurin. </w:t>
      </w:r>
      <w:r w:rsidRPr="00B54AD8">
        <w:rPr>
          <w:rStyle w:val="jrnl"/>
          <w:rFonts w:ascii="Arial" w:hAnsi="Arial" w:cs="Arial"/>
          <w:i/>
          <w:sz w:val="22"/>
          <w:szCs w:val="22"/>
        </w:rPr>
        <w:t>Arterioscler Thromb Vasc Biol</w:t>
      </w:r>
      <w:r w:rsidRPr="00B54AD8">
        <w:rPr>
          <w:rFonts w:ascii="Arial" w:hAnsi="Arial" w:cs="Arial"/>
          <w:sz w:val="22"/>
          <w:szCs w:val="22"/>
        </w:rPr>
        <w:t>. (2014) 34(10):2310-20.</w:t>
      </w:r>
    </w:p>
    <w:p w14:paraId="7089918A" w14:textId="77777777" w:rsidR="00AC41A7" w:rsidRPr="00B54AD8" w:rsidRDefault="00AC41A7" w:rsidP="00AC41A7">
      <w:pPr>
        <w:pStyle w:val="ListParagraph"/>
        <w:spacing w:after="120"/>
        <w:ind w:left="360" w:right="27"/>
        <w:jc w:val="both"/>
        <w:rPr>
          <w:rFonts w:ascii="Arial" w:hAnsi="Arial" w:cs="Arial"/>
          <w:i/>
          <w:iCs/>
          <w:sz w:val="22"/>
          <w:szCs w:val="22"/>
        </w:rPr>
      </w:pPr>
    </w:p>
    <w:p w14:paraId="10C3E95F" w14:textId="77777777" w:rsidR="00DC5C35" w:rsidRDefault="00DC5C35" w:rsidP="00102DDB">
      <w:pPr>
        <w:tabs>
          <w:tab w:val="left" w:pos="1800"/>
        </w:tabs>
        <w:spacing w:after="60"/>
        <w:outlineLvl w:val="0"/>
        <w:rPr>
          <w:rFonts w:ascii="Arial" w:hAnsi="Arial" w:cs="Arial"/>
        </w:rPr>
      </w:pPr>
    </w:p>
    <w:p w14:paraId="46DC8B9F" w14:textId="77777777" w:rsidR="00CF13E8" w:rsidRDefault="00CF13E8" w:rsidP="00102DDB">
      <w:pPr>
        <w:tabs>
          <w:tab w:val="left" w:pos="1800"/>
        </w:tabs>
        <w:spacing w:after="60"/>
        <w:outlineLvl w:val="0"/>
        <w:rPr>
          <w:rFonts w:ascii="Arial" w:hAnsi="Arial" w:cs="Arial"/>
        </w:rPr>
      </w:pPr>
    </w:p>
    <w:sectPr w:rsidR="00CF13E8" w:rsidSect="00163DD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41780" w14:textId="77777777" w:rsidR="00DC026B" w:rsidRDefault="00DC026B" w:rsidP="00C57B25">
      <w:r>
        <w:separator/>
      </w:r>
    </w:p>
  </w:endnote>
  <w:endnote w:type="continuationSeparator" w:id="0">
    <w:p w14:paraId="6FC0B162" w14:textId="77777777" w:rsidR="00DC026B" w:rsidRDefault="00DC026B" w:rsidP="00C5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264B4" w14:textId="77777777" w:rsidR="00DC026B" w:rsidRDefault="00DC026B" w:rsidP="00C57B25">
      <w:r>
        <w:separator/>
      </w:r>
    </w:p>
  </w:footnote>
  <w:footnote w:type="continuationSeparator" w:id="0">
    <w:p w14:paraId="7B9E402B" w14:textId="77777777" w:rsidR="00DC026B" w:rsidRDefault="00DC026B" w:rsidP="00C5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BB2"/>
    <w:multiLevelType w:val="hybridMultilevel"/>
    <w:tmpl w:val="8EF26296"/>
    <w:lvl w:ilvl="0" w:tplc="D0387E4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8034EB"/>
    <w:multiLevelType w:val="hybridMultilevel"/>
    <w:tmpl w:val="D5E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02E73"/>
    <w:multiLevelType w:val="hybridMultilevel"/>
    <w:tmpl w:val="65F25B7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A5B42FE"/>
    <w:multiLevelType w:val="hybridMultilevel"/>
    <w:tmpl w:val="267017CA"/>
    <w:lvl w:ilvl="0" w:tplc="0409000F">
      <w:start w:val="1"/>
      <w:numFmt w:val="decimal"/>
      <w:lvlText w:val="%1."/>
      <w:lvlJc w:val="left"/>
      <w:pPr>
        <w:ind w:left="720" w:hanging="360"/>
      </w:pPr>
    </w:lvl>
    <w:lvl w:ilvl="1" w:tplc="03228650">
      <w:start w:val="1"/>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E5D04"/>
    <w:multiLevelType w:val="hybridMultilevel"/>
    <w:tmpl w:val="81F40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A735C2"/>
    <w:multiLevelType w:val="hybridMultilevel"/>
    <w:tmpl w:val="977E2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A30FA6"/>
    <w:multiLevelType w:val="hybridMultilevel"/>
    <w:tmpl w:val="F4D41720"/>
    <w:lvl w:ilvl="0" w:tplc="CF3E1D3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41D1AF8"/>
    <w:multiLevelType w:val="hybridMultilevel"/>
    <w:tmpl w:val="AE3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1A3912"/>
    <w:multiLevelType w:val="hybridMultilevel"/>
    <w:tmpl w:val="2A3C977E"/>
    <w:lvl w:ilvl="0" w:tplc="F10CF1FC">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nsid w:val="2C531B7B"/>
    <w:multiLevelType w:val="hybridMultilevel"/>
    <w:tmpl w:val="DEF62888"/>
    <w:lvl w:ilvl="0" w:tplc="F10CF1FC">
      <w:start w:val="4"/>
      <w:numFmt w:val="bullet"/>
      <w:lvlText w:val="-"/>
      <w:lvlJc w:val="left"/>
      <w:pPr>
        <w:ind w:left="644" w:hanging="360"/>
      </w:pPr>
      <w:rPr>
        <w:rFonts w:ascii="Calibri" w:eastAsia="Times New Roman" w:hAnsi="Calibri" w:hint="default"/>
      </w:rPr>
    </w:lvl>
    <w:lvl w:ilvl="1" w:tplc="08090003">
      <w:start w:val="1"/>
      <w:numFmt w:val="bullet"/>
      <w:lvlText w:val="o"/>
      <w:lvlJc w:val="left"/>
      <w:pPr>
        <w:ind w:left="-76" w:hanging="360"/>
      </w:pPr>
      <w:rPr>
        <w:rFonts w:ascii="Courier New" w:hAnsi="Courier New" w:hint="default"/>
      </w:rPr>
    </w:lvl>
    <w:lvl w:ilvl="2" w:tplc="08090005">
      <w:start w:val="1"/>
      <w:numFmt w:val="bullet"/>
      <w:lvlText w:val=""/>
      <w:lvlJc w:val="left"/>
      <w:pPr>
        <w:ind w:left="644" w:hanging="360"/>
      </w:pPr>
      <w:rPr>
        <w:rFonts w:ascii="Wingdings" w:hAnsi="Wingdings" w:hint="default"/>
      </w:rPr>
    </w:lvl>
    <w:lvl w:ilvl="3" w:tplc="08090001">
      <w:start w:val="1"/>
      <w:numFmt w:val="bullet"/>
      <w:lvlText w:val=""/>
      <w:lvlJc w:val="left"/>
      <w:pPr>
        <w:ind w:left="1364" w:hanging="360"/>
      </w:pPr>
      <w:rPr>
        <w:rFonts w:ascii="Symbol" w:hAnsi="Symbol" w:hint="default"/>
      </w:rPr>
    </w:lvl>
    <w:lvl w:ilvl="4" w:tplc="08090003">
      <w:start w:val="1"/>
      <w:numFmt w:val="bullet"/>
      <w:lvlText w:val="o"/>
      <w:lvlJc w:val="left"/>
      <w:pPr>
        <w:ind w:left="2084" w:hanging="360"/>
      </w:pPr>
      <w:rPr>
        <w:rFonts w:ascii="Courier New" w:hAnsi="Courier New" w:hint="default"/>
      </w:rPr>
    </w:lvl>
    <w:lvl w:ilvl="5" w:tplc="08090005" w:tentative="1">
      <w:start w:val="1"/>
      <w:numFmt w:val="bullet"/>
      <w:lvlText w:val=""/>
      <w:lvlJc w:val="left"/>
      <w:pPr>
        <w:ind w:left="2804" w:hanging="360"/>
      </w:pPr>
      <w:rPr>
        <w:rFonts w:ascii="Wingdings" w:hAnsi="Wingdings" w:hint="default"/>
      </w:rPr>
    </w:lvl>
    <w:lvl w:ilvl="6" w:tplc="08090001" w:tentative="1">
      <w:start w:val="1"/>
      <w:numFmt w:val="bullet"/>
      <w:lvlText w:val=""/>
      <w:lvlJc w:val="left"/>
      <w:pPr>
        <w:ind w:left="3524" w:hanging="360"/>
      </w:pPr>
      <w:rPr>
        <w:rFonts w:ascii="Symbol" w:hAnsi="Symbol" w:hint="default"/>
      </w:rPr>
    </w:lvl>
    <w:lvl w:ilvl="7" w:tplc="08090003" w:tentative="1">
      <w:start w:val="1"/>
      <w:numFmt w:val="bullet"/>
      <w:lvlText w:val="o"/>
      <w:lvlJc w:val="left"/>
      <w:pPr>
        <w:ind w:left="4244" w:hanging="360"/>
      </w:pPr>
      <w:rPr>
        <w:rFonts w:ascii="Courier New" w:hAnsi="Courier New" w:hint="default"/>
      </w:rPr>
    </w:lvl>
    <w:lvl w:ilvl="8" w:tplc="08090005" w:tentative="1">
      <w:start w:val="1"/>
      <w:numFmt w:val="bullet"/>
      <w:lvlText w:val=""/>
      <w:lvlJc w:val="left"/>
      <w:pPr>
        <w:ind w:left="4964" w:hanging="360"/>
      </w:pPr>
      <w:rPr>
        <w:rFonts w:ascii="Wingdings" w:hAnsi="Wingdings" w:hint="default"/>
      </w:rPr>
    </w:lvl>
  </w:abstractNum>
  <w:abstractNum w:abstractNumId="10">
    <w:nsid w:val="31164B53"/>
    <w:multiLevelType w:val="hybridMultilevel"/>
    <w:tmpl w:val="FFAAB420"/>
    <w:lvl w:ilvl="0" w:tplc="F10CF1FC">
      <w:start w:val="4"/>
      <w:numFmt w:val="bullet"/>
      <w:lvlText w:val="-"/>
      <w:lvlJc w:val="left"/>
      <w:pPr>
        <w:ind w:left="21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522C6"/>
    <w:multiLevelType w:val="hybridMultilevel"/>
    <w:tmpl w:val="7DC6AA96"/>
    <w:lvl w:ilvl="0" w:tplc="275433C6">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64C3FEE"/>
    <w:multiLevelType w:val="hybridMultilevel"/>
    <w:tmpl w:val="91B6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1195E"/>
    <w:multiLevelType w:val="hybridMultilevel"/>
    <w:tmpl w:val="C91C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D31B97"/>
    <w:multiLevelType w:val="hybridMultilevel"/>
    <w:tmpl w:val="5C629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B827D6"/>
    <w:multiLevelType w:val="hybridMultilevel"/>
    <w:tmpl w:val="E2E2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90014"/>
    <w:multiLevelType w:val="hybridMultilevel"/>
    <w:tmpl w:val="6662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205A0F"/>
    <w:multiLevelType w:val="hybridMultilevel"/>
    <w:tmpl w:val="9AD4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E00E80"/>
    <w:multiLevelType w:val="hybridMultilevel"/>
    <w:tmpl w:val="0F30091A"/>
    <w:lvl w:ilvl="0" w:tplc="275433C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6272D7"/>
    <w:multiLevelType w:val="hybridMultilevel"/>
    <w:tmpl w:val="0878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7B11C5"/>
    <w:multiLevelType w:val="hybridMultilevel"/>
    <w:tmpl w:val="EB522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B261AD2"/>
    <w:multiLevelType w:val="hybridMultilevel"/>
    <w:tmpl w:val="E9725B4A"/>
    <w:lvl w:ilvl="0" w:tplc="9C9C988E">
      <w:start w:val="1"/>
      <w:numFmt w:val="decimal"/>
      <w:lvlText w:val="%1."/>
      <w:lvlJc w:val="left"/>
      <w:pPr>
        <w:tabs>
          <w:tab w:val="num" w:pos="2771"/>
        </w:tabs>
        <w:ind w:left="2771" w:hanging="360"/>
      </w:pPr>
      <w:rPr>
        <w:i w:val="0"/>
      </w:rPr>
    </w:lvl>
    <w:lvl w:ilvl="1" w:tplc="04090019" w:tentative="1">
      <w:start w:val="1"/>
      <w:numFmt w:val="lowerLetter"/>
      <w:lvlText w:val="%2."/>
      <w:lvlJc w:val="left"/>
      <w:pPr>
        <w:tabs>
          <w:tab w:val="num" w:pos="3491"/>
        </w:tabs>
        <w:ind w:left="3491" w:hanging="360"/>
      </w:pPr>
    </w:lvl>
    <w:lvl w:ilvl="2" w:tplc="0409001B" w:tentative="1">
      <w:start w:val="1"/>
      <w:numFmt w:val="lowerRoman"/>
      <w:lvlText w:val="%3."/>
      <w:lvlJc w:val="right"/>
      <w:pPr>
        <w:tabs>
          <w:tab w:val="num" w:pos="4211"/>
        </w:tabs>
        <w:ind w:left="4211" w:hanging="180"/>
      </w:pPr>
    </w:lvl>
    <w:lvl w:ilvl="3" w:tplc="0409000F">
      <w:start w:val="1"/>
      <w:numFmt w:val="decimal"/>
      <w:lvlText w:val="%4."/>
      <w:lvlJc w:val="left"/>
      <w:pPr>
        <w:tabs>
          <w:tab w:val="num" w:pos="4931"/>
        </w:tabs>
        <w:ind w:left="4931" w:hanging="360"/>
      </w:pPr>
      <w:rPr>
        <w:i w:val="0"/>
      </w:rPr>
    </w:lvl>
    <w:lvl w:ilvl="4" w:tplc="04090019" w:tentative="1">
      <w:start w:val="1"/>
      <w:numFmt w:val="lowerLetter"/>
      <w:lvlText w:val="%5."/>
      <w:lvlJc w:val="left"/>
      <w:pPr>
        <w:tabs>
          <w:tab w:val="num" w:pos="5651"/>
        </w:tabs>
        <w:ind w:left="5651" w:hanging="360"/>
      </w:pPr>
    </w:lvl>
    <w:lvl w:ilvl="5" w:tplc="0409001B" w:tentative="1">
      <w:start w:val="1"/>
      <w:numFmt w:val="lowerRoman"/>
      <w:lvlText w:val="%6."/>
      <w:lvlJc w:val="right"/>
      <w:pPr>
        <w:tabs>
          <w:tab w:val="num" w:pos="6371"/>
        </w:tabs>
        <w:ind w:left="6371" w:hanging="180"/>
      </w:pPr>
    </w:lvl>
    <w:lvl w:ilvl="6" w:tplc="0409000F" w:tentative="1">
      <w:start w:val="1"/>
      <w:numFmt w:val="decimal"/>
      <w:lvlText w:val="%7."/>
      <w:lvlJc w:val="left"/>
      <w:pPr>
        <w:tabs>
          <w:tab w:val="num" w:pos="7091"/>
        </w:tabs>
        <w:ind w:left="7091" w:hanging="360"/>
      </w:pPr>
    </w:lvl>
    <w:lvl w:ilvl="7" w:tplc="04090019" w:tentative="1">
      <w:start w:val="1"/>
      <w:numFmt w:val="lowerLetter"/>
      <w:lvlText w:val="%8."/>
      <w:lvlJc w:val="left"/>
      <w:pPr>
        <w:tabs>
          <w:tab w:val="num" w:pos="7811"/>
        </w:tabs>
        <w:ind w:left="7811" w:hanging="360"/>
      </w:pPr>
    </w:lvl>
    <w:lvl w:ilvl="8" w:tplc="0409001B" w:tentative="1">
      <w:start w:val="1"/>
      <w:numFmt w:val="lowerRoman"/>
      <w:lvlText w:val="%9."/>
      <w:lvlJc w:val="right"/>
      <w:pPr>
        <w:tabs>
          <w:tab w:val="num" w:pos="8531"/>
        </w:tabs>
        <w:ind w:left="8531" w:hanging="180"/>
      </w:pPr>
    </w:lvl>
  </w:abstractNum>
  <w:abstractNum w:abstractNumId="22">
    <w:nsid w:val="5DA604AD"/>
    <w:multiLevelType w:val="hybridMultilevel"/>
    <w:tmpl w:val="07BE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903440"/>
    <w:multiLevelType w:val="hybridMultilevel"/>
    <w:tmpl w:val="51C087B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492056"/>
    <w:multiLevelType w:val="hybridMultilevel"/>
    <w:tmpl w:val="B4DE5408"/>
    <w:lvl w:ilvl="0" w:tplc="275433C6">
      <w:start w:val="1"/>
      <w:numFmt w:val="decimal"/>
      <w:lvlText w:val="%1."/>
      <w:lvlJc w:val="left"/>
      <w:pPr>
        <w:ind w:left="720" w:hanging="360"/>
      </w:pPr>
      <w:rPr>
        <w:b w:val="0"/>
        <w:i w:val="0"/>
      </w:rPr>
    </w:lvl>
    <w:lvl w:ilvl="1" w:tplc="AAA2B434">
      <w:numFmt w:val="bullet"/>
      <w:lvlText w:val=""/>
      <w:lvlJc w:val="left"/>
      <w:pPr>
        <w:ind w:left="1440" w:hanging="360"/>
      </w:pPr>
      <w:rPr>
        <w:rFonts w:ascii="Symbol" w:eastAsia="SimSun"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2B70AA"/>
    <w:multiLevelType w:val="hybridMultilevel"/>
    <w:tmpl w:val="7B642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800B3"/>
    <w:multiLevelType w:val="hybridMultilevel"/>
    <w:tmpl w:val="D250E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7B18C8"/>
    <w:multiLevelType w:val="hybridMultilevel"/>
    <w:tmpl w:val="BCD0F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E43D5E"/>
    <w:multiLevelType w:val="hybridMultilevel"/>
    <w:tmpl w:val="1C30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8429FC"/>
    <w:multiLevelType w:val="hybridMultilevel"/>
    <w:tmpl w:val="D22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15"/>
  </w:num>
  <w:num w:numId="5">
    <w:abstractNumId w:val="25"/>
  </w:num>
  <w:num w:numId="6">
    <w:abstractNumId w:val="29"/>
  </w:num>
  <w:num w:numId="7">
    <w:abstractNumId w:val="1"/>
  </w:num>
  <w:num w:numId="8">
    <w:abstractNumId w:val="10"/>
  </w:num>
  <w:num w:numId="9">
    <w:abstractNumId w:val="6"/>
  </w:num>
  <w:num w:numId="10">
    <w:abstractNumId w:val="14"/>
  </w:num>
  <w:num w:numId="11">
    <w:abstractNumId w:val="24"/>
  </w:num>
  <w:num w:numId="12">
    <w:abstractNumId w:val="19"/>
  </w:num>
  <w:num w:numId="13">
    <w:abstractNumId w:val="8"/>
  </w:num>
  <w:num w:numId="14">
    <w:abstractNumId w:val="5"/>
  </w:num>
  <w:num w:numId="15">
    <w:abstractNumId w:val="18"/>
  </w:num>
  <w:num w:numId="16">
    <w:abstractNumId w:val="11"/>
  </w:num>
  <w:num w:numId="17">
    <w:abstractNumId w:val="2"/>
  </w:num>
  <w:num w:numId="18">
    <w:abstractNumId w:val="23"/>
  </w:num>
  <w:num w:numId="19">
    <w:abstractNumId w:val="16"/>
  </w:num>
  <w:num w:numId="20">
    <w:abstractNumId w:val="28"/>
  </w:num>
  <w:num w:numId="21">
    <w:abstractNumId w:val="12"/>
  </w:num>
  <w:num w:numId="22">
    <w:abstractNumId w:val="7"/>
  </w:num>
  <w:num w:numId="23">
    <w:abstractNumId w:val="26"/>
  </w:num>
  <w:num w:numId="24">
    <w:abstractNumId w:val="17"/>
  </w:num>
  <w:num w:numId="25">
    <w:abstractNumId w:val="13"/>
  </w:num>
  <w:num w:numId="26">
    <w:abstractNumId w:val="0"/>
  </w:num>
  <w:num w:numId="27">
    <w:abstractNumId w:val="27"/>
  </w:num>
  <w:num w:numId="28">
    <w:abstractNumId w:val="4"/>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47"/>
    <w:rsid w:val="00010D6F"/>
    <w:rsid w:val="00012070"/>
    <w:rsid w:val="00023929"/>
    <w:rsid w:val="00024F43"/>
    <w:rsid w:val="00033A50"/>
    <w:rsid w:val="00041C87"/>
    <w:rsid w:val="00042DDB"/>
    <w:rsid w:val="00050DED"/>
    <w:rsid w:val="00057F83"/>
    <w:rsid w:val="00065869"/>
    <w:rsid w:val="00067204"/>
    <w:rsid w:val="0006744D"/>
    <w:rsid w:val="00071319"/>
    <w:rsid w:val="00095609"/>
    <w:rsid w:val="00096F4B"/>
    <w:rsid w:val="000B4EA7"/>
    <w:rsid w:val="000B5A19"/>
    <w:rsid w:val="000C1E7E"/>
    <w:rsid w:val="000C77CE"/>
    <w:rsid w:val="000D1E6D"/>
    <w:rsid w:val="000D3D4D"/>
    <w:rsid w:val="000E19AE"/>
    <w:rsid w:val="000E6D06"/>
    <w:rsid w:val="00102DDB"/>
    <w:rsid w:val="00110518"/>
    <w:rsid w:val="00125867"/>
    <w:rsid w:val="001355C1"/>
    <w:rsid w:val="001356E4"/>
    <w:rsid w:val="00146FF2"/>
    <w:rsid w:val="00147E5A"/>
    <w:rsid w:val="001554FC"/>
    <w:rsid w:val="001628D0"/>
    <w:rsid w:val="0016323E"/>
    <w:rsid w:val="00163DDA"/>
    <w:rsid w:val="0016706D"/>
    <w:rsid w:val="00171882"/>
    <w:rsid w:val="00173176"/>
    <w:rsid w:val="001750EC"/>
    <w:rsid w:val="00181BC9"/>
    <w:rsid w:val="00182ED0"/>
    <w:rsid w:val="00186522"/>
    <w:rsid w:val="0019030D"/>
    <w:rsid w:val="00196B2E"/>
    <w:rsid w:val="00196D32"/>
    <w:rsid w:val="001A2B2C"/>
    <w:rsid w:val="001A5D4D"/>
    <w:rsid w:val="001B2370"/>
    <w:rsid w:val="001B39E6"/>
    <w:rsid w:val="001B4E41"/>
    <w:rsid w:val="001B592C"/>
    <w:rsid w:val="001C6ABD"/>
    <w:rsid w:val="001D0E5C"/>
    <w:rsid w:val="001D74D9"/>
    <w:rsid w:val="001D7AD4"/>
    <w:rsid w:val="001E13E3"/>
    <w:rsid w:val="001E249F"/>
    <w:rsid w:val="001F13AE"/>
    <w:rsid w:val="001F1588"/>
    <w:rsid w:val="001F35F5"/>
    <w:rsid w:val="00201025"/>
    <w:rsid w:val="002013D3"/>
    <w:rsid w:val="00214E0F"/>
    <w:rsid w:val="0021517F"/>
    <w:rsid w:val="00222099"/>
    <w:rsid w:val="00223263"/>
    <w:rsid w:val="00225BA3"/>
    <w:rsid w:val="002324CC"/>
    <w:rsid w:val="00234D80"/>
    <w:rsid w:val="00236B27"/>
    <w:rsid w:val="002421C2"/>
    <w:rsid w:val="00253441"/>
    <w:rsid w:val="00254A13"/>
    <w:rsid w:val="00264588"/>
    <w:rsid w:val="002725F5"/>
    <w:rsid w:val="00272A5F"/>
    <w:rsid w:val="00282A39"/>
    <w:rsid w:val="00290F42"/>
    <w:rsid w:val="002948F4"/>
    <w:rsid w:val="00296F25"/>
    <w:rsid w:val="002977EF"/>
    <w:rsid w:val="00297A57"/>
    <w:rsid w:val="002A40FD"/>
    <w:rsid w:val="002A4D50"/>
    <w:rsid w:val="002A7A29"/>
    <w:rsid w:val="002B164B"/>
    <w:rsid w:val="002D669C"/>
    <w:rsid w:val="002D6F9D"/>
    <w:rsid w:val="002E126B"/>
    <w:rsid w:val="002E46CA"/>
    <w:rsid w:val="002F21CF"/>
    <w:rsid w:val="002F3ED6"/>
    <w:rsid w:val="00303E42"/>
    <w:rsid w:val="00316438"/>
    <w:rsid w:val="00334451"/>
    <w:rsid w:val="00336794"/>
    <w:rsid w:val="00336FD7"/>
    <w:rsid w:val="00346ED2"/>
    <w:rsid w:val="00352CA9"/>
    <w:rsid w:val="0036724D"/>
    <w:rsid w:val="003779BD"/>
    <w:rsid w:val="0038204C"/>
    <w:rsid w:val="0038209B"/>
    <w:rsid w:val="0038698A"/>
    <w:rsid w:val="003A1588"/>
    <w:rsid w:val="003A19B3"/>
    <w:rsid w:val="003B06DF"/>
    <w:rsid w:val="003B29FB"/>
    <w:rsid w:val="003C151C"/>
    <w:rsid w:val="003C45A4"/>
    <w:rsid w:val="003C59A9"/>
    <w:rsid w:val="003D2979"/>
    <w:rsid w:val="003F381F"/>
    <w:rsid w:val="003F39CC"/>
    <w:rsid w:val="003F4AEA"/>
    <w:rsid w:val="00400D3E"/>
    <w:rsid w:val="00414D5B"/>
    <w:rsid w:val="00416A15"/>
    <w:rsid w:val="00424298"/>
    <w:rsid w:val="00427A57"/>
    <w:rsid w:val="004302F6"/>
    <w:rsid w:val="00433D05"/>
    <w:rsid w:val="004350E0"/>
    <w:rsid w:val="004451CE"/>
    <w:rsid w:val="00452602"/>
    <w:rsid w:val="0045433E"/>
    <w:rsid w:val="00456EFF"/>
    <w:rsid w:val="00463931"/>
    <w:rsid w:val="004670F6"/>
    <w:rsid w:val="004748CE"/>
    <w:rsid w:val="004958CC"/>
    <w:rsid w:val="00496B7A"/>
    <w:rsid w:val="00497C49"/>
    <w:rsid w:val="004A1FAD"/>
    <w:rsid w:val="004B2257"/>
    <w:rsid w:val="004B4EB5"/>
    <w:rsid w:val="004B7F66"/>
    <w:rsid w:val="004C23C5"/>
    <w:rsid w:val="004C5D26"/>
    <w:rsid w:val="004F3580"/>
    <w:rsid w:val="004F750F"/>
    <w:rsid w:val="00502AD4"/>
    <w:rsid w:val="00512D4F"/>
    <w:rsid w:val="00515CB4"/>
    <w:rsid w:val="00523433"/>
    <w:rsid w:val="00535E71"/>
    <w:rsid w:val="00540608"/>
    <w:rsid w:val="005409EF"/>
    <w:rsid w:val="005411B1"/>
    <w:rsid w:val="00544F57"/>
    <w:rsid w:val="00545689"/>
    <w:rsid w:val="00547F42"/>
    <w:rsid w:val="00563ABA"/>
    <w:rsid w:val="00566FA0"/>
    <w:rsid w:val="00586A8E"/>
    <w:rsid w:val="005957A0"/>
    <w:rsid w:val="005A5DE5"/>
    <w:rsid w:val="005B372E"/>
    <w:rsid w:val="005C15EE"/>
    <w:rsid w:val="005C7902"/>
    <w:rsid w:val="005D3A9D"/>
    <w:rsid w:val="005E4850"/>
    <w:rsid w:val="005E654B"/>
    <w:rsid w:val="005F3FE2"/>
    <w:rsid w:val="005F4E4B"/>
    <w:rsid w:val="005F7762"/>
    <w:rsid w:val="006213E2"/>
    <w:rsid w:val="00622178"/>
    <w:rsid w:val="00631FCA"/>
    <w:rsid w:val="006326F3"/>
    <w:rsid w:val="0063349D"/>
    <w:rsid w:val="00635D10"/>
    <w:rsid w:val="00645633"/>
    <w:rsid w:val="00645AD9"/>
    <w:rsid w:val="006508F6"/>
    <w:rsid w:val="00660437"/>
    <w:rsid w:val="006664A8"/>
    <w:rsid w:val="0067015C"/>
    <w:rsid w:val="00676774"/>
    <w:rsid w:val="00692254"/>
    <w:rsid w:val="0069400B"/>
    <w:rsid w:val="0069588D"/>
    <w:rsid w:val="006A5C26"/>
    <w:rsid w:val="006A7FAD"/>
    <w:rsid w:val="006B247F"/>
    <w:rsid w:val="006B3E9D"/>
    <w:rsid w:val="006C4E14"/>
    <w:rsid w:val="006E5320"/>
    <w:rsid w:val="006E650E"/>
    <w:rsid w:val="006E7946"/>
    <w:rsid w:val="006F3848"/>
    <w:rsid w:val="006F5F46"/>
    <w:rsid w:val="00701847"/>
    <w:rsid w:val="00702498"/>
    <w:rsid w:val="00704D3C"/>
    <w:rsid w:val="007071D8"/>
    <w:rsid w:val="0071028D"/>
    <w:rsid w:val="00712F5F"/>
    <w:rsid w:val="007152BF"/>
    <w:rsid w:val="007230AB"/>
    <w:rsid w:val="00730ACA"/>
    <w:rsid w:val="00730C66"/>
    <w:rsid w:val="0073254D"/>
    <w:rsid w:val="007339CC"/>
    <w:rsid w:val="007377CD"/>
    <w:rsid w:val="007419FE"/>
    <w:rsid w:val="00742DC6"/>
    <w:rsid w:val="0075103A"/>
    <w:rsid w:val="00753FC8"/>
    <w:rsid w:val="007559D5"/>
    <w:rsid w:val="0076430A"/>
    <w:rsid w:val="0078243C"/>
    <w:rsid w:val="007927B8"/>
    <w:rsid w:val="007929E3"/>
    <w:rsid w:val="0079332B"/>
    <w:rsid w:val="0079382D"/>
    <w:rsid w:val="007A5BA0"/>
    <w:rsid w:val="007A60F0"/>
    <w:rsid w:val="007B20CE"/>
    <w:rsid w:val="007B52FF"/>
    <w:rsid w:val="007B5FA4"/>
    <w:rsid w:val="007C3EC2"/>
    <w:rsid w:val="007D0FDB"/>
    <w:rsid w:val="007D519D"/>
    <w:rsid w:val="007E5C56"/>
    <w:rsid w:val="007E6001"/>
    <w:rsid w:val="007F1ABB"/>
    <w:rsid w:val="007F377C"/>
    <w:rsid w:val="007F377D"/>
    <w:rsid w:val="00800855"/>
    <w:rsid w:val="008242BB"/>
    <w:rsid w:val="008277D8"/>
    <w:rsid w:val="00827F81"/>
    <w:rsid w:val="008304C4"/>
    <w:rsid w:val="00833F51"/>
    <w:rsid w:val="00842B31"/>
    <w:rsid w:val="0086459B"/>
    <w:rsid w:val="00865EDD"/>
    <w:rsid w:val="008704AA"/>
    <w:rsid w:val="008743B2"/>
    <w:rsid w:val="0087603E"/>
    <w:rsid w:val="00876E87"/>
    <w:rsid w:val="00890D45"/>
    <w:rsid w:val="008A7F56"/>
    <w:rsid w:val="008B0035"/>
    <w:rsid w:val="008B1C79"/>
    <w:rsid w:val="008B6EDC"/>
    <w:rsid w:val="008B7CF6"/>
    <w:rsid w:val="008D0A41"/>
    <w:rsid w:val="008D0B98"/>
    <w:rsid w:val="008D6E1D"/>
    <w:rsid w:val="008E5356"/>
    <w:rsid w:val="008E6280"/>
    <w:rsid w:val="0090499A"/>
    <w:rsid w:val="009055B8"/>
    <w:rsid w:val="009210D3"/>
    <w:rsid w:val="0092188A"/>
    <w:rsid w:val="0092206B"/>
    <w:rsid w:val="00925CBE"/>
    <w:rsid w:val="00925F1B"/>
    <w:rsid w:val="009273C1"/>
    <w:rsid w:val="009316AD"/>
    <w:rsid w:val="00945A87"/>
    <w:rsid w:val="00945E73"/>
    <w:rsid w:val="00946F99"/>
    <w:rsid w:val="00950154"/>
    <w:rsid w:val="00955A69"/>
    <w:rsid w:val="00972BC4"/>
    <w:rsid w:val="00980DEE"/>
    <w:rsid w:val="00987EDC"/>
    <w:rsid w:val="00987F79"/>
    <w:rsid w:val="00993930"/>
    <w:rsid w:val="00993C66"/>
    <w:rsid w:val="0099556E"/>
    <w:rsid w:val="009A3489"/>
    <w:rsid w:val="009A35B6"/>
    <w:rsid w:val="009A3EDC"/>
    <w:rsid w:val="009A5597"/>
    <w:rsid w:val="009C061D"/>
    <w:rsid w:val="009C3F8A"/>
    <w:rsid w:val="009D3868"/>
    <w:rsid w:val="009D4CBD"/>
    <w:rsid w:val="009E05CE"/>
    <w:rsid w:val="009E53C4"/>
    <w:rsid w:val="009E7013"/>
    <w:rsid w:val="009F6FD5"/>
    <w:rsid w:val="00A05E55"/>
    <w:rsid w:val="00A1651A"/>
    <w:rsid w:val="00A225B5"/>
    <w:rsid w:val="00A32BAB"/>
    <w:rsid w:val="00A37883"/>
    <w:rsid w:val="00A45B09"/>
    <w:rsid w:val="00A5268A"/>
    <w:rsid w:val="00A54012"/>
    <w:rsid w:val="00A54FCC"/>
    <w:rsid w:val="00A556DE"/>
    <w:rsid w:val="00A55809"/>
    <w:rsid w:val="00A57283"/>
    <w:rsid w:val="00A6081F"/>
    <w:rsid w:val="00A76350"/>
    <w:rsid w:val="00A82865"/>
    <w:rsid w:val="00A8289D"/>
    <w:rsid w:val="00A917E8"/>
    <w:rsid w:val="00AB11B4"/>
    <w:rsid w:val="00AB1AAF"/>
    <w:rsid w:val="00AC41A7"/>
    <w:rsid w:val="00AE5904"/>
    <w:rsid w:val="00B033E7"/>
    <w:rsid w:val="00B05AB1"/>
    <w:rsid w:val="00B100D5"/>
    <w:rsid w:val="00B12BC0"/>
    <w:rsid w:val="00B16CB3"/>
    <w:rsid w:val="00B242E4"/>
    <w:rsid w:val="00B26151"/>
    <w:rsid w:val="00B315ED"/>
    <w:rsid w:val="00B36247"/>
    <w:rsid w:val="00B40B3B"/>
    <w:rsid w:val="00B5181C"/>
    <w:rsid w:val="00B51B04"/>
    <w:rsid w:val="00B54AD8"/>
    <w:rsid w:val="00B56A89"/>
    <w:rsid w:val="00B61B7C"/>
    <w:rsid w:val="00B63393"/>
    <w:rsid w:val="00B65AD3"/>
    <w:rsid w:val="00B711C9"/>
    <w:rsid w:val="00B71EE5"/>
    <w:rsid w:val="00B834D6"/>
    <w:rsid w:val="00B85B06"/>
    <w:rsid w:val="00B906FD"/>
    <w:rsid w:val="00B9085E"/>
    <w:rsid w:val="00BA488F"/>
    <w:rsid w:val="00BA4B0B"/>
    <w:rsid w:val="00BB289F"/>
    <w:rsid w:val="00BC7EBD"/>
    <w:rsid w:val="00BF0E89"/>
    <w:rsid w:val="00C043FD"/>
    <w:rsid w:val="00C10634"/>
    <w:rsid w:val="00C13775"/>
    <w:rsid w:val="00C20E1A"/>
    <w:rsid w:val="00C406A5"/>
    <w:rsid w:val="00C4387B"/>
    <w:rsid w:val="00C46966"/>
    <w:rsid w:val="00C5081E"/>
    <w:rsid w:val="00C54327"/>
    <w:rsid w:val="00C57B25"/>
    <w:rsid w:val="00C60FAE"/>
    <w:rsid w:val="00C66A2E"/>
    <w:rsid w:val="00C72242"/>
    <w:rsid w:val="00C81613"/>
    <w:rsid w:val="00C85E8F"/>
    <w:rsid w:val="00C864ED"/>
    <w:rsid w:val="00C905AA"/>
    <w:rsid w:val="00CD272B"/>
    <w:rsid w:val="00CD31DE"/>
    <w:rsid w:val="00CD4132"/>
    <w:rsid w:val="00CD4540"/>
    <w:rsid w:val="00CD4C8A"/>
    <w:rsid w:val="00CE2B8D"/>
    <w:rsid w:val="00CE761B"/>
    <w:rsid w:val="00CF13E8"/>
    <w:rsid w:val="00CF3E47"/>
    <w:rsid w:val="00D04734"/>
    <w:rsid w:val="00D1071A"/>
    <w:rsid w:val="00D21319"/>
    <w:rsid w:val="00D353CC"/>
    <w:rsid w:val="00D4357A"/>
    <w:rsid w:val="00D45CFB"/>
    <w:rsid w:val="00D51C86"/>
    <w:rsid w:val="00D56503"/>
    <w:rsid w:val="00D66F83"/>
    <w:rsid w:val="00D71889"/>
    <w:rsid w:val="00D73664"/>
    <w:rsid w:val="00D74F0D"/>
    <w:rsid w:val="00D762EC"/>
    <w:rsid w:val="00D80D83"/>
    <w:rsid w:val="00D8418D"/>
    <w:rsid w:val="00D8476D"/>
    <w:rsid w:val="00D94C83"/>
    <w:rsid w:val="00D97E43"/>
    <w:rsid w:val="00DA1A0F"/>
    <w:rsid w:val="00DA265F"/>
    <w:rsid w:val="00DB7012"/>
    <w:rsid w:val="00DB74FE"/>
    <w:rsid w:val="00DC026B"/>
    <w:rsid w:val="00DC0BB8"/>
    <w:rsid w:val="00DC1172"/>
    <w:rsid w:val="00DC178E"/>
    <w:rsid w:val="00DC5C35"/>
    <w:rsid w:val="00DC60E6"/>
    <w:rsid w:val="00DD0939"/>
    <w:rsid w:val="00DD2C84"/>
    <w:rsid w:val="00DE1859"/>
    <w:rsid w:val="00DE270D"/>
    <w:rsid w:val="00DE7021"/>
    <w:rsid w:val="00DF6378"/>
    <w:rsid w:val="00E00156"/>
    <w:rsid w:val="00E02BBF"/>
    <w:rsid w:val="00E02FDF"/>
    <w:rsid w:val="00E24303"/>
    <w:rsid w:val="00E33615"/>
    <w:rsid w:val="00E33840"/>
    <w:rsid w:val="00E357DC"/>
    <w:rsid w:val="00E40408"/>
    <w:rsid w:val="00E40E24"/>
    <w:rsid w:val="00E504EB"/>
    <w:rsid w:val="00E526CA"/>
    <w:rsid w:val="00E551DC"/>
    <w:rsid w:val="00E56C0B"/>
    <w:rsid w:val="00E56D0E"/>
    <w:rsid w:val="00E573AE"/>
    <w:rsid w:val="00E76A56"/>
    <w:rsid w:val="00E84AFE"/>
    <w:rsid w:val="00E91012"/>
    <w:rsid w:val="00E9581D"/>
    <w:rsid w:val="00EA3F9E"/>
    <w:rsid w:val="00EA7884"/>
    <w:rsid w:val="00EB5C44"/>
    <w:rsid w:val="00EC4887"/>
    <w:rsid w:val="00EE619E"/>
    <w:rsid w:val="00F06362"/>
    <w:rsid w:val="00F14D66"/>
    <w:rsid w:val="00F2561B"/>
    <w:rsid w:val="00F26320"/>
    <w:rsid w:val="00F278B5"/>
    <w:rsid w:val="00F27A88"/>
    <w:rsid w:val="00F33201"/>
    <w:rsid w:val="00F42DB1"/>
    <w:rsid w:val="00F434EA"/>
    <w:rsid w:val="00F43C94"/>
    <w:rsid w:val="00F442C1"/>
    <w:rsid w:val="00F4766E"/>
    <w:rsid w:val="00F47B7A"/>
    <w:rsid w:val="00F607B4"/>
    <w:rsid w:val="00F67C55"/>
    <w:rsid w:val="00F71526"/>
    <w:rsid w:val="00F73C78"/>
    <w:rsid w:val="00F74DD7"/>
    <w:rsid w:val="00F83E20"/>
    <w:rsid w:val="00F8703C"/>
    <w:rsid w:val="00F941BC"/>
    <w:rsid w:val="00F944A4"/>
    <w:rsid w:val="00F96D99"/>
    <w:rsid w:val="00FA429A"/>
    <w:rsid w:val="00FB4498"/>
    <w:rsid w:val="00FB6CB9"/>
    <w:rsid w:val="00FC3AB3"/>
    <w:rsid w:val="00FC6EC0"/>
    <w:rsid w:val="00FD4C2A"/>
    <w:rsid w:val="00FE053C"/>
    <w:rsid w:val="00FF1B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55E42"/>
  <w15:docId w15:val="{5DFCD4E9-6D58-2E48-AC2F-F2E37C5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47"/>
    <w:pPr>
      <w:spacing w:after="0" w:line="240" w:lineRule="auto"/>
    </w:pPr>
    <w:rPr>
      <w:rFonts w:eastAsiaTheme="minorHAnsi"/>
      <w:sz w:val="24"/>
      <w:szCs w:val="24"/>
      <w:lang w:val="en-US" w:eastAsia="en-US"/>
    </w:rPr>
  </w:style>
  <w:style w:type="paragraph" w:styleId="Heading2">
    <w:name w:val="heading 2"/>
    <w:basedOn w:val="Normal"/>
    <w:link w:val="Heading2Char"/>
    <w:uiPriority w:val="9"/>
    <w:qFormat/>
    <w:rsid w:val="00C10634"/>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F3E47"/>
    <w:rPr>
      <w:color w:val="0000FF"/>
      <w:u w:val="single"/>
    </w:rPr>
  </w:style>
  <w:style w:type="character" w:customStyle="1" w:styleId="journalname">
    <w:name w:val="journalname"/>
    <w:basedOn w:val="DefaultParagraphFont"/>
    <w:uiPriority w:val="99"/>
    <w:rsid w:val="00CF3E47"/>
  </w:style>
  <w:style w:type="character" w:customStyle="1" w:styleId="src">
    <w:name w:val="src"/>
    <w:basedOn w:val="DefaultParagraphFont"/>
    <w:uiPriority w:val="99"/>
    <w:rsid w:val="00CF3E47"/>
  </w:style>
  <w:style w:type="character" w:customStyle="1" w:styleId="jrnl">
    <w:name w:val="jrnl"/>
    <w:basedOn w:val="DefaultParagraphFont"/>
    <w:rsid w:val="00CF3E47"/>
  </w:style>
  <w:style w:type="character" w:customStyle="1" w:styleId="volume">
    <w:name w:val="volume"/>
    <w:basedOn w:val="DefaultParagraphFont"/>
    <w:uiPriority w:val="99"/>
    <w:rsid w:val="00CF3E47"/>
  </w:style>
  <w:style w:type="character" w:customStyle="1" w:styleId="issue">
    <w:name w:val="issue"/>
    <w:basedOn w:val="DefaultParagraphFont"/>
    <w:uiPriority w:val="99"/>
    <w:rsid w:val="00CF3E47"/>
  </w:style>
  <w:style w:type="character" w:customStyle="1" w:styleId="pages">
    <w:name w:val="pages"/>
    <w:basedOn w:val="DefaultParagraphFont"/>
    <w:uiPriority w:val="99"/>
    <w:rsid w:val="00CF3E47"/>
  </w:style>
  <w:style w:type="paragraph" w:styleId="ListParagraph">
    <w:name w:val="List Paragraph"/>
    <w:basedOn w:val="Normal"/>
    <w:uiPriority w:val="99"/>
    <w:qFormat/>
    <w:rsid w:val="006A5C26"/>
    <w:pPr>
      <w:ind w:left="720"/>
    </w:pPr>
    <w:rPr>
      <w:rFonts w:ascii="Times New Roman" w:eastAsia="SimSun" w:hAnsi="Times New Roman" w:cs="Times New Roman"/>
      <w:lang w:val="en-GB"/>
    </w:rPr>
  </w:style>
  <w:style w:type="paragraph" w:customStyle="1" w:styleId="refs">
    <w:name w:val="refs"/>
    <w:basedOn w:val="Normal"/>
    <w:uiPriority w:val="99"/>
    <w:rsid w:val="006A5C26"/>
    <w:pPr>
      <w:tabs>
        <w:tab w:val="left" w:pos="426"/>
        <w:tab w:val="left" w:pos="1418"/>
        <w:tab w:val="left" w:pos="1620"/>
        <w:tab w:val="left" w:pos="1800"/>
        <w:tab w:val="left" w:pos="2268"/>
        <w:tab w:val="left" w:pos="2835"/>
        <w:tab w:val="left" w:pos="4320"/>
      </w:tabs>
      <w:autoSpaceDE w:val="0"/>
      <w:autoSpaceDN w:val="0"/>
      <w:adjustRightInd w:val="0"/>
      <w:spacing w:before="120"/>
      <w:ind w:left="142" w:hanging="159"/>
      <w:jc w:val="both"/>
    </w:pPr>
    <w:rPr>
      <w:rFonts w:ascii="Times New Roman" w:eastAsia="SimSun" w:hAnsi="Times New Roman" w:cs="Times New Roman"/>
      <w:sz w:val="20"/>
      <w:szCs w:val="20"/>
      <w:lang w:val="en-GB"/>
    </w:rPr>
  </w:style>
  <w:style w:type="paragraph" w:customStyle="1" w:styleId="CharCharCharChar">
    <w:name w:val="Char Char Char Char"/>
    <w:basedOn w:val="Normal"/>
    <w:rsid w:val="00427A57"/>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236B27"/>
    <w:rPr>
      <w:color w:val="800080" w:themeColor="followedHyperlink"/>
      <w:u w:val="single"/>
    </w:rPr>
  </w:style>
  <w:style w:type="character" w:styleId="Strong">
    <w:name w:val="Strong"/>
    <w:basedOn w:val="DefaultParagraphFont"/>
    <w:uiPriority w:val="99"/>
    <w:qFormat/>
    <w:rsid w:val="00FD4C2A"/>
    <w:rPr>
      <w:rFonts w:cs="Times New Roman"/>
      <w:b/>
      <w:bCs/>
    </w:rPr>
  </w:style>
  <w:style w:type="character" w:customStyle="1" w:styleId="ssindent">
    <w:name w:val="ssindent"/>
    <w:basedOn w:val="DefaultParagraphFont"/>
    <w:uiPriority w:val="99"/>
    <w:rsid w:val="00FC3AB3"/>
    <w:rPr>
      <w:rFonts w:cs="Times New Roman"/>
    </w:rPr>
  </w:style>
  <w:style w:type="character" w:customStyle="1" w:styleId="Heading2Char">
    <w:name w:val="Heading 2 Char"/>
    <w:basedOn w:val="DefaultParagraphFont"/>
    <w:link w:val="Heading2"/>
    <w:uiPriority w:val="9"/>
    <w:rsid w:val="00C1063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10634"/>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C57B25"/>
    <w:pPr>
      <w:tabs>
        <w:tab w:val="center" w:pos="4513"/>
        <w:tab w:val="right" w:pos="9026"/>
      </w:tabs>
    </w:pPr>
  </w:style>
  <w:style w:type="character" w:customStyle="1" w:styleId="HeaderChar">
    <w:name w:val="Header Char"/>
    <w:basedOn w:val="DefaultParagraphFont"/>
    <w:link w:val="Header"/>
    <w:uiPriority w:val="99"/>
    <w:rsid w:val="00C57B25"/>
    <w:rPr>
      <w:rFonts w:eastAsiaTheme="minorHAnsi"/>
      <w:sz w:val="24"/>
      <w:szCs w:val="24"/>
      <w:lang w:val="en-US" w:eastAsia="en-US"/>
    </w:rPr>
  </w:style>
  <w:style w:type="paragraph" w:styleId="Footer">
    <w:name w:val="footer"/>
    <w:basedOn w:val="Normal"/>
    <w:link w:val="FooterChar"/>
    <w:uiPriority w:val="99"/>
    <w:unhideWhenUsed/>
    <w:rsid w:val="00C57B25"/>
    <w:pPr>
      <w:tabs>
        <w:tab w:val="center" w:pos="4513"/>
        <w:tab w:val="right" w:pos="9026"/>
      </w:tabs>
    </w:pPr>
  </w:style>
  <w:style w:type="character" w:customStyle="1" w:styleId="FooterChar">
    <w:name w:val="Footer Char"/>
    <w:basedOn w:val="DefaultParagraphFont"/>
    <w:link w:val="Footer"/>
    <w:uiPriority w:val="99"/>
    <w:rsid w:val="00C57B25"/>
    <w:rPr>
      <w:rFonts w:eastAsiaTheme="minorHAnsi"/>
      <w:sz w:val="24"/>
      <w:szCs w:val="24"/>
      <w:lang w:val="en-US" w:eastAsia="en-US"/>
    </w:rPr>
  </w:style>
  <w:style w:type="character" w:customStyle="1" w:styleId="apple-converted-space">
    <w:name w:val="apple-converted-space"/>
    <w:basedOn w:val="DefaultParagraphFont"/>
    <w:rsid w:val="00D7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68542">
      <w:bodyDiv w:val="1"/>
      <w:marLeft w:val="0"/>
      <w:marRight w:val="0"/>
      <w:marTop w:val="0"/>
      <w:marBottom w:val="0"/>
      <w:divBdr>
        <w:top w:val="none" w:sz="0" w:space="0" w:color="auto"/>
        <w:left w:val="none" w:sz="0" w:space="0" w:color="auto"/>
        <w:bottom w:val="none" w:sz="0" w:space="0" w:color="auto"/>
        <w:right w:val="none" w:sz="0" w:space="0" w:color="auto"/>
      </w:divBdr>
    </w:div>
    <w:div w:id="146669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F74F-6236-4379-A935-F547B4B3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MDMMSDO3</dc:creator>
  <cp:lastModifiedBy>Windows User</cp:lastModifiedBy>
  <cp:revision>2</cp:revision>
  <cp:lastPrinted>2017-01-25T16:12:00Z</cp:lastPrinted>
  <dcterms:created xsi:type="dcterms:W3CDTF">2019-08-21T07:11:00Z</dcterms:created>
  <dcterms:modified xsi:type="dcterms:W3CDTF">2019-08-21T07:11:00Z</dcterms:modified>
</cp:coreProperties>
</file>